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F7" w:rsidRPr="00C51DFD" w:rsidRDefault="00B75D16" w:rsidP="002726F5">
      <w:pPr>
        <w:pStyle w:val="a3"/>
        <w:spacing w:after="120"/>
        <w:rPr>
          <w:rFonts w:ascii="Times New Roman" w:hAnsi="Times New Roman"/>
          <w:color w:val="auto"/>
        </w:rPr>
      </w:pPr>
      <w:r w:rsidRPr="00C51DFD">
        <w:rPr>
          <w:rFonts w:ascii="Times New Roman" w:hAnsi="Times New Roman"/>
          <w:color w:val="auto"/>
        </w:rPr>
        <w:t xml:space="preserve">ФГБОУ </w:t>
      </w:r>
      <w:proofErr w:type="gramStart"/>
      <w:r w:rsidRPr="00C51DFD">
        <w:rPr>
          <w:rFonts w:ascii="Times New Roman" w:hAnsi="Times New Roman"/>
          <w:color w:val="auto"/>
        </w:rPr>
        <w:t>ВО</w:t>
      </w:r>
      <w:proofErr w:type="gramEnd"/>
      <w:r w:rsidRPr="00C51DFD">
        <w:rPr>
          <w:rFonts w:ascii="Times New Roman" w:hAnsi="Times New Roman"/>
          <w:color w:val="auto"/>
        </w:rPr>
        <w:t xml:space="preserve"> «</w:t>
      </w:r>
      <w:r w:rsidR="00F30DF7" w:rsidRPr="00C51DFD">
        <w:rPr>
          <w:rFonts w:ascii="Times New Roman" w:hAnsi="Times New Roman"/>
          <w:color w:val="auto"/>
        </w:rPr>
        <w:t>Сибирский государственный аэрокосмический университет имени академика М. Ф. Решетнева</w:t>
      </w:r>
      <w:r w:rsidRPr="00C51DFD">
        <w:rPr>
          <w:rFonts w:ascii="Times New Roman" w:hAnsi="Times New Roman"/>
          <w:color w:val="auto"/>
        </w:rPr>
        <w:t>»</w:t>
      </w:r>
      <w:r w:rsidR="00F30DF7" w:rsidRPr="00C51DFD">
        <w:rPr>
          <w:rFonts w:ascii="Times New Roman" w:hAnsi="Times New Roman"/>
          <w:color w:val="auto"/>
        </w:rPr>
        <w:t xml:space="preserve"> </w:t>
      </w:r>
    </w:p>
    <w:p w:rsidR="00F30DF7" w:rsidRPr="00C51DFD" w:rsidRDefault="00F30DF7" w:rsidP="002726F5">
      <w:pPr>
        <w:pStyle w:val="a3"/>
        <w:spacing w:after="120"/>
        <w:rPr>
          <w:rFonts w:ascii="Times New Roman" w:hAnsi="Times New Roman"/>
          <w:color w:val="auto"/>
        </w:rPr>
      </w:pPr>
      <w:r w:rsidRPr="00C51DFD">
        <w:rPr>
          <w:rFonts w:ascii="Times New Roman" w:hAnsi="Times New Roman"/>
          <w:color w:val="auto"/>
        </w:rPr>
        <w:t xml:space="preserve">АО «Информационные спутниковые системы» имени академика М. Ф. Решетнева», </w:t>
      </w:r>
    </w:p>
    <w:p w:rsidR="00F30DF7" w:rsidRPr="00C51DFD" w:rsidRDefault="00F30DF7" w:rsidP="002726F5">
      <w:pPr>
        <w:pStyle w:val="a3"/>
        <w:spacing w:after="120"/>
        <w:rPr>
          <w:rFonts w:ascii="Times New Roman" w:hAnsi="Times New Roman"/>
          <w:color w:val="auto"/>
        </w:rPr>
      </w:pPr>
      <w:r w:rsidRPr="00C51DFD">
        <w:rPr>
          <w:rFonts w:ascii="Times New Roman" w:hAnsi="Times New Roman"/>
          <w:color w:val="auto"/>
        </w:rPr>
        <w:t>АО «Красноярский машиностроительный завод»,</w:t>
      </w:r>
    </w:p>
    <w:p w:rsidR="00F30DF7" w:rsidRPr="00C51DFD" w:rsidRDefault="00F30DF7" w:rsidP="00F30DF7">
      <w:pPr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t>при поддержке</w:t>
      </w:r>
    </w:p>
    <w:p w:rsidR="00F30DF7" w:rsidRPr="00C51DFD" w:rsidRDefault="00F30DF7" w:rsidP="002726F5">
      <w:pPr>
        <w:spacing w:after="80"/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t>Министерства образования и науки РФ, Федерального космического агентства, Правительства Красноярского края,</w:t>
      </w:r>
    </w:p>
    <w:p w:rsidR="002726F5" w:rsidRDefault="00F30DF7" w:rsidP="002726F5">
      <w:pPr>
        <w:spacing w:after="80"/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t xml:space="preserve">Совета ректоров вузов Красноярского края, Федерации космонавтики России, АО «ЦКБ «Геофизика», </w:t>
      </w:r>
    </w:p>
    <w:p w:rsidR="00F30DF7" w:rsidRPr="00C51DFD" w:rsidRDefault="00F30DF7" w:rsidP="002726F5">
      <w:pPr>
        <w:spacing w:after="80"/>
        <w:jc w:val="center"/>
        <w:rPr>
          <w:rStyle w:val="a7"/>
          <w:b/>
          <w:color w:val="auto"/>
          <w:sz w:val="20"/>
          <w:szCs w:val="20"/>
          <w:u w:val="none"/>
        </w:rPr>
      </w:pPr>
      <w:r w:rsidRPr="00C51DFD">
        <w:rPr>
          <w:b/>
          <w:sz w:val="20"/>
          <w:szCs w:val="20"/>
        </w:rPr>
        <w:t>Красноярского научного центра Сибирского отделения Российской академии наук,</w:t>
      </w:r>
      <w:r w:rsidRPr="00C51DFD">
        <w:rPr>
          <w:b/>
          <w:sz w:val="20"/>
          <w:szCs w:val="20"/>
        </w:rPr>
        <w:fldChar w:fldCharType="begin"/>
      </w:r>
      <w:r w:rsidRPr="00C51DFD">
        <w:rPr>
          <w:b/>
          <w:sz w:val="20"/>
          <w:szCs w:val="20"/>
        </w:rPr>
        <w:instrText xml:space="preserve"> HYPERLINK "http://www.nuau.ru/index1.html" </w:instrText>
      </w:r>
      <w:r w:rsidRPr="00C51DFD">
        <w:rPr>
          <w:b/>
          <w:sz w:val="20"/>
          <w:szCs w:val="20"/>
        </w:rPr>
        <w:fldChar w:fldCharType="separate"/>
      </w:r>
    </w:p>
    <w:p w:rsidR="00F30DF7" w:rsidRPr="00C51DFD" w:rsidRDefault="00F30DF7" w:rsidP="002726F5">
      <w:pPr>
        <w:spacing w:after="80"/>
        <w:jc w:val="center"/>
        <w:rPr>
          <w:rStyle w:val="a7"/>
          <w:b/>
          <w:color w:val="auto"/>
          <w:sz w:val="20"/>
          <w:szCs w:val="20"/>
          <w:u w:val="none"/>
        </w:rPr>
      </w:pPr>
      <w:r w:rsidRPr="00C51DFD">
        <w:rPr>
          <w:rStyle w:val="a7"/>
          <w:b/>
          <w:color w:val="auto"/>
          <w:sz w:val="20"/>
          <w:szCs w:val="20"/>
          <w:u w:val="none"/>
        </w:rPr>
        <w:t>Ассоциации вузов России «Национальный объединенный аэрокосмический университет»,</w:t>
      </w:r>
    </w:p>
    <w:p w:rsidR="00F30DF7" w:rsidRPr="00C51DFD" w:rsidRDefault="00F30DF7" w:rsidP="002726F5">
      <w:pPr>
        <w:spacing w:after="80"/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fldChar w:fldCharType="end"/>
      </w:r>
      <w:r w:rsidRPr="00C51DFD">
        <w:rPr>
          <w:b/>
          <w:sz w:val="20"/>
          <w:szCs w:val="20"/>
        </w:rPr>
        <w:t>КГАУ «Красноярский краевой фонд поддержки научной и научно-технической деятельности»</w:t>
      </w:r>
    </w:p>
    <w:p w:rsidR="00F30DF7" w:rsidRPr="00C51DFD" w:rsidRDefault="00F30DF7" w:rsidP="002726F5">
      <w:pPr>
        <w:spacing w:after="80"/>
        <w:jc w:val="center"/>
        <w:rPr>
          <w:b/>
          <w:sz w:val="20"/>
          <w:szCs w:val="20"/>
        </w:rPr>
      </w:pPr>
      <w:r w:rsidRPr="00C51DFD">
        <w:rPr>
          <w:b/>
          <w:sz w:val="20"/>
          <w:szCs w:val="20"/>
        </w:rPr>
        <w:t>Технологической платформы «Национальная информационная спутниковая система»</w:t>
      </w:r>
    </w:p>
    <w:p w:rsidR="00F30DF7" w:rsidRPr="002726F5" w:rsidRDefault="00F30DF7" w:rsidP="00F30DF7">
      <w:pPr>
        <w:jc w:val="center"/>
        <w:rPr>
          <w:b/>
          <w:sz w:val="18"/>
          <w:szCs w:val="18"/>
        </w:rPr>
      </w:pPr>
    </w:p>
    <w:p w:rsidR="00F30DF7" w:rsidRDefault="00F30DF7" w:rsidP="00F30DF7">
      <w:pPr>
        <w:tabs>
          <w:tab w:val="left" w:pos="3261"/>
          <w:tab w:val="left" w:pos="3544"/>
          <w:tab w:val="left" w:pos="3686"/>
        </w:tabs>
        <w:jc w:val="center"/>
        <w:rPr>
          <w:b/>
        </w:rPr>
      </w:pPr>
      <w:r w:rsidRPr="00870144">
        <w:rPr>
          <w:b/>
          <w:sz w:val="20"/>
          <w:szCs w:val="20"/>
        </w:rPr>
        <w:t xml:space="preserve">проводят </w:t>
      </w:r>
      <w:r w:rsidRPr="00870144">
        <w:rPr>
          <w:b/>
        </w:rPr>
        <w:t>1</w:t>
      </w:r>
      <w:r w:rsidR="0045057E" w:rsidRPr="00870144">
        <w:rPr>
          <w:b/>
        </w:rPr>
        <w:t>0</w:t>
      </w:r>
      <w:r w:rsidRPr="00870144">
        <w:rPr>
          <w:b/>
        </w:rPr>
        <w:t>–1</w:t>
      </w:r>
      <w:r w:rsidR="00B572B4" w:rsidRPr="00870144">
        <w:rPr>
          <w:b/>
        </w:rPr>
        <w:t>4</w:t>
      </w:r>
      <w:r w:rsidRPr="00870144">
        <w:rPr>
          <w:b/>
        </w:rPr>
        <w:t xml:space="preserve"> ноября 2015 г.</w:t>
      </w:r>
    </w:p>
    <w:p w:rsidR="002726F5" w:rsidRPr="002726F5" w:rsidRDefault="002726F5" w:rsidP="00F30DF7">
      <w:pPr>
        <w:tabs>
          <w:tab w:val="left" w:pos="3261"/>
          <w:tab w:val="left" w:pos="3544"/>
          <w:tab w:val="left" w:pos="3686"/>
        </w:tabs>
        <w:jc w:val="center"/>
        <w:rPr>
          <w:b/>
          <w:sz w:val="18"/>
          <w:szCs w:val="18"/>
        </w:rPr>
      </w:pPr>
    </w:p>
    <w:p w:rsidR="00F30DF7" w:rsidRPr="00870144" w:rsidRDefault="00F30DF7" w:rsidP="002726F5">
      <w:pPr>
        <w:tabs>
          <w:tab w:val="left" w:pos="3261"/>
          <w:tab w:val="left" w:pos="3544"/>
          <w:tab w:val="left" w:pos="3686"/>
        </w:tabs>
        <w:spacing w:after="120"/>
        <w:jc w:val="center"/>
        <w:rPr>
          <w:b/>
          <w:sz w:val="20"/>
          <w:szCs w:val="20"/>
        </w:rPr>
      </w:pPr>
      <w:proofErr w:type="gramStart"/>
      <w:r w:rsidRPr="00870144">
        <w:rPr>
          <w:b/>
          <w:sz w:val="20"/>
          <w:szCs w:val="20"/>
        </w:rPr>
        <w:t>Х</w:t>
      </w:r>
      <w:proofErr w:type="gramEnd"/>
      <w:r w:rsidRPr="00870144">
        <w:rPr>
          <w:b/>
          <w:sz w:val="20"/>
          <w:szCs w:val="20"/>
          <w:lang w:val="en-US"/>
        </w:rPr>
        <w:t>IX</w:t>
      </w:r>
      <w:r w:rsidRPr="00870144">
        <w:rPr>
          <w:b/>
          <w:sz w:val="20"/>
          <w:szCs w:val="20"/>
        </w:rPr>
        <w:t xml:space="preserve"> Международную научн</w:t>
      </w:r>
      <w:r w:rsidR="009038E6">
        <w:rPr>
          <w:b/>
          <w:sz w:val="20"/>
          <w:szCs w:val="20"/>
        </w:rPr>
        <w:t>о-практическую</w:t>
      </w:r>
      <w:r w:rsidRPr="00870144">
        <w:rPr>
          <w:b/>
          <w:sz w:val="20"/>
          <w:szCs w:val="20"/>
        </w:rPr>
        <w:t xml:space="preserve"> конференцию, посвященную </w:t>
      </w:r>
      <w:r w:rsidR="00633321" w:rsidRPr="00870144">
        <w:rPr>
          <w:b/>
          <w:sz w:val="20"/>
          <w:szCs w:val="20"/>
        </w:rPr>
        <w:t>55</w:t>
      </w:r>
      <w:r w:rsidRPr="00870144">
        <w:rPr>
          <w:b/>
          <w:sz w:val="20"/>
          <w:szCs w:val="20"/>
        </w:rPr>
        <w:t xml:space="preserve">-летию </w:t>
      </w:r>
      <w:r w:rsidR="00633321" w:rsidRPr="00870144">
        <w:rPr>
          <w:b/>
          <w:sz w:val="20"/>
          <w:szCs w:val="20"/>
        </w:rPr>
        <w:t>Сибирского государственного аэрокосмического университета имени академика</w:t>
      </w:r>
      <w:r w:rsidRPr="00870144">
        <w:rPr>
          <w:b/>
          <w:sz w:val="20"/>
          <w:szCs w:val="20"/>
        </w:rPr>
        <w:t xml:space="preserve"> М. Ф. Решетнева</w:t>
      </w:r>
    </w:p>
    <w:p w:rsidR="00F30DF7" w:rsidRPr="00870144" w:rsidRDefault="00F30DF7" w:rsidP="002726F5">
      <w:pPr>
        <w:tabs>
          <w:tab w:val="left" w:pos="3261"/>
          <w:tab w:val="left" w:pos="3544"/>
          <w:tab w:val="left" w:pos="3686"/>
        </w:tabs>
        <w:spacing w:after="120"/>
        <w:jc w:val="center"/>
        <w:rPr>
          <w:b/>
          <w:sz w:val="28"/>
          <w:szCs w:val="28"/>
        </w:rPr>
      </w:pPr>
      <w:r w:rsidRPr="00870144">
        <w:rPr>
          <w:b/>
          <w:sz w:val="28"/>
          <w:szCs w:val="28"/>
        </w:rPr>
        <w:t>«РЕШЕТНЕВСКИЕ ЧТЕНИЯ»</w:t>
      </w:r>
    </w:p>
    <w:p w:rsidR="00F30DF7" w:rsidRPr="000604F4" w:rsidRDefault="00F30DF7" w:rsidP="00F30DF7">
      <w:pPr>
        <w:tabs>
          <w:tab w:val="left" w:pos="3261"/>
          <w:tab w:val="left" w:pos="3544"/>
          <w:tab w:val="left" w:pos="3686"/>
        </w:tabs>
        <w:spacing w:after="120"/>
        <w:ind w:firstLine="426"/>
        <w:jc w:val="both"/>
        <w:rPr>
          <w:b/>
          <w:sz w:val="20"/>
          <w:szCs w:val="20"/>
        </w:rPr>
      </w:pPr>
      <w:r w:rsidRPr="000604F4">
        <w:rPr>
          <w:sz w:val="20"/>
          <w:szCs w:val="20"/>
        </w:rPr>
        <w:t>Конференция пройдет</w:t>
      </w:r>
      <w:r>
        <w:rPr>
          <w:sz w:val="20"/>
          <w:szCs w:val="20"/>
        </w:rPr>
        <w:t xml:space="preserve"> при участии </w:t>
      </w:r>
      <w:r w:rsidRPr="00C80E08">
        <w:rPr>
          <w:spacing w:val="4"/>
          <w:sz w:val="20"/>
          <w:szCs w:val="20"/>
        </w:rPr>
        <w:t>технологической платформы «Национальная информационная спутниковая система»</w:t>
      </w:r>
      <w:r>
        <w:rPr>
          <w:spacing w:val="4"/>
          <w:sz w:val="20"/>
          <w:szCs w:val="20"/>
        </w:rPr>
        <w:t xml:space="preserve"> (</w:t>
      </w:r>
      <w:hyperlink r:id="rId7" w:history="1">
        <w:r w:rsidRPr="00A64AC4">
          <w:rPr>
            <w:rStyle w:val="a7"/>
            <w:spacing w:val="4"/>
            <w:sz w:val="20"/>
            <w:szCs w:val="20"/>
          </w:rPr>
          <w:t>http://www.tp.iss-reshetnev.ru</w:t>
        </w:r>
      </w:hyperlink>
      <w:r>
        <w:rPr>
          <w:spacing w:val="4"/>
          <w:sz w:val="20"/>
          <w:szCs w:val="20"/>
        </w:rPr>
        <w:t>)</w:t>
      </w:r>
      <w:r w:rsidRPr="00C80E08">
        <w:rPr>
          <w:sz w:val="20"/>
          <w:szCs w:val="20"/>
        </w:rPr>
        <w:t xml:space="preserve">. </w:t>
      </w:r>
      <w:r w:rsidRPr="000604F4">
        <w:rPr>
          <w:sz w:val="20"/>
          <w:szCs w:val="20"/>
        </w:rPr>
        <w:t xml:space="preserve">В пленарном заседании, круглых столах, </w:t>
      </w:r>
      <w:r w:rsidR="00633321">
        <w:rPr>
          <w:sz w:val="20"/>
          <w:szCs w:val="20"/>
        </w:rPr>
        <w:t>секционных заседаниях</w:t>
      </w:r>
      <w:r w:rsidRPr="000604F4">
        <w:rPr>
          <w:sz w:val="20"/>
          <w:szCs w:val="20"/>
        </w:rPr>
        <w:t xml:space="preserve"> примут участие именитые ученые, разработчики, конструкторы, представляющие отрасль космических технологий, а также профессионалы и эксперты ИТ-отрасли. </w:t>
      </w:r>
    </w:p>
    <w:p w:rsidR="00F30DF7" w:rsidRPr="000604F4" w:rsidRDefault="00F30DF7" w:rsidP="002726F5">
      <w:pPr>
        <w:tabs>
          <w:tab w:val="left" w:pos="3261"/>
          <w:tab w:val="left" w:pos="3544"/>
          <w:tab w:val="left" w:pos="3686"/>
        </w:tabs>
        <w:spacing w:before="120" w:after="120" w:line="360" w:lineRule="auto"/>
        <w:jc w:val="center"/>
        <w:rPr>
          <w:b/>
          <w:spacing w:val="-8"/>
          <w:sz w:val="20"/>
          <w:szCs w:val="20"/>
        </w:rPr>
      </w:pPr>
      <w:r w:rsidRPr="000604F4">
        <w:rPr>
          <w:b/>
          <w:spacing w:val="-8"/>
          <w:sz w:val="20"/>
          <w:szCs w:val="20"/>
        </w:rPr>
        <w:t>Приглашаем к участию в конференции «</w:t>
      </w:r>
      <w:proofErr w:type="spellStart"/>
      <w:r w:rsidRPr="000604F4">
        <w:rPr>
          <w:b/>
          <w:spacing w:val="-8"/>
          <w:sz w:val="20"/>
          <w:szCs w:val="20"/>
        </w:rPr>
        <w:t>Решетневские</w:t>
      </w:r>
      <w:proofErr w:type="spellEnd"/>
      <w:r w:rsidRPr="000604F4">
        <w:rPr>
          <w:b/>
          <w:spacing w:val="-8"/>
          <w:sz w:val="20"/>
          <w:szCs w:val="20"/>
        </w:rPr>
        <w:t xml:space="preserve"> чтения-201</w:t>
      </w:r>
      <w:r w:rsidR="00633321">
        <w:rPr>
          <w:b/>
          <w:spacing w:val="-8"/>
          <w:sz w:val="20"/>
          <w:szCs w:val="20"/>
        </w:rPr>
        <w:t>5</w:t>
      </w:r>
      <w:r w:rsidRPr="000604F4">
        <w:rPr>
          <w:b/>
          <w:spacing w:val="-8"/>
          <w:sz w:val="20"/>
          <w:szCs w:val="20"/>
        </w:rPr>
        <w:t>», ученых и специалистов предприятий и организаций аэрокосмической отрасли, преподавателей, научных сотрудников, аспирантов и студентов высших учебных заведений.</w:t>
      </w:r>
    </w:p>
    <w:p w:rsidR="00F30DF7" w:rsidRDefault="00F30DF7" w:rsidP="00F30DF7">
      <w:pPr>
        <w:pStyle w:val="a3"/>
        <w:rPr>
          <w:rFonts w:ascii="Times New Roman" w:hAnsi="Times New Roman"/>
          <w:caps/>
          <w:color w:val="auto"/>
        </w:rPr>
      </w:pPr>
      <w:r w:rsidRPr="00FC30FC">
        <w:rPr>
          <w:rFonts w:ascii="Times New Roman" w:hAnsi="Times New Roman"/>
          <w:caps/>
          <w:color w:val="auto"/>
        </w:rPr>
        <w:t>Направления работы конференции</w:t>
      </w:r>
      <w:r>
        <w:rPr>
          <w:rFonts w:ascii="Times New Roman" w:hAnsi="Times New Roman"/>
          <w:caps/>
          <w:color w:val="auto"/>
        </w:rPr>
        <w:t>:</w:t>
      </w:r>
    </w:p>
    <w:p w:rsidR="00B572B4" w:rsidRPr="00560ABF" w:rsidRDefault="00B572B4" w:rsidP="002726F5">
      <w:pPr>
        <w:pStyle w:val="31"/>
        <w:spacing w:before="120"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1. Проектирование и производство летательных аппаратов, космические исследования и проекты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2. Крупногабаритные трансформируемые конструкции КА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3. Ракетно-космические двигатели, энергетические установки летательных и космических аппаратов</w:t>
      </w:r>
    </w:p>
    <w:p w:rsidR="00B572B4" w:rsidRPr="00073F7D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073F7D">
        <w:rPr>
          <w:sz w:val="20"/>
          <w:szCs w:val="20"/>
        </w:rPr>
        <w:t>4. </w:t>
      </w:r>
      <w:proofErr w:type="spellStart"/>
      <w:r w:rsidRPr="00073F7D">
        <w:rPr>
          <w:sz w:val="20"/>
          <w:szCs w:val="20"/>
          <w:lang w:eastAsia="ru-RU"/>
        </w:rPr>
        <w:t>Тепломассообменные</w:t>
      </w:r>
      <w:proofErr w:type="spellEnd"/>
      <w:r w:rsidRPr="00073F7D">
        <w:rPr>
          <w:sz w:val="20"/>
          <w:szCs w:val="20"/>
          <w:lang w:eastAsia="ru-RU"/>
        </w:rPr>
        <w:t xml:space="preserve"> процессы в конструкциях ЛА, энергетических установок и систем жизнеобеспечения</w:t>
      </w:r>
    </w:p>
    <w:p w:rsidR="00B572B4" w:rsidRPr="00560ABF" w:rsidRDefault="00B572B4" w:rsidP="002726F5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5. Системы управления, космическая навигация и связь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6. Космическое и специальное электронное приборостроение</w:t>
      </w:r>
      <w:r w:rsidR="00BF26F2">
        <w:rPr>
          <w:sz w:val="20"/>
          <w:szCs w:val="20"/>
        </w:rPr>
        <w:t xml:space="preserve"> </w:t>
      </w:r>
    </w:p>
    <w:p w:rsidR="00B572B4" w:rsidRPr="00B572B4" w:rsidRDefault="00B572B4" w:rsidP="002726F5">
      <w:pPr>
        <w:pStyle w:val="31"/>
        <w:tabs>
          <w:tab w:val="left" w:pos="2160"/>
          <w:tab w:val="left" w:pos="2340"/>
        </w:tabs>
        <w:spacing w:after="0"/>
        <w:ind w:firstLine="0"/>
        <w:rPr>
          <w:spacing w:val="-8"/>
          <w:sz w:val="20"/>
          <w:szCs w:val="20"/>
        </w:rPr>
      </w:pPr>
      <w:r w:rsidRPr="00560ABF">
        <w:rPr>
          <w:sz w:val="20"/>
          <w:szCs w:val="20"/>
        </w:rPr>
        <w:t>7. </w:t>
      </w:r>
      <w:r w:rsidRPr="00B572B4">
        <w:rPr>
          <w:spacing w:val="-8"/>
          <w:sz w:val="20"/>
          <w:szCs w:val="20"/>
        </w:rPr>
        <w:t>Использование космических средств, технологий и геоинформационных систем для мониторинга и моделирования природной среды</w:t>
      </w:r>
    </w:p>
    <w:p w:rsidR="00B572B4" w:rsidRPr="00560ABF" w:rsidRDefault="00B572B4" w:rsidP="002726F5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8. Механика специальных систем</w:t>
      </w:r>
    </w:p>
    <w:p w:rsidR="00B572B4" w:rsidRPr="00560ABF" w:rsidRDefault="00B572B4" w:rsidP="002726F5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9. Контроль и испытания ракетно-космической техники</w:t>
      </w:r>
    </w:p>
    <w:p w:rsidR="00B572B4" w:rsidRPr="00560ABF" w:rsidRDefault="00B572B4" w:rsidP="002726F5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10. Эксплуатация и надежность авиационной техники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 xml:space="preserve">11. Технология и </w:t>
      </w:r>
      <w:proofErr w:type="spellStart"/>
      <w:r w:rsidRPr="00560ABF">
        <w:rPr>
          <w:sz w:val="20"/>
          <w:szCs w:val="20"/>
        </w:rPr>
        <w:t>мехатроника</w:t>
      </w:r>
      <w:proofErr w:type="spellEnd"/>
      <w:r w:rsidRPr="00560ABF">
        <w:rPr>
          <w:sz w:val="20"/>
          <w:szCs w:val="20"/>
        </w:rPr>
        <w:t xml:space="preserve"> в машиностроении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12. Математические методы моделирования, управления и анализа данных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13. Прикладная математика</w:t>
      </w:r>
    </w:p>
    <w:p w:rsidR="00B572B4" w:rsidRPr="00073F7D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073F7D">
        <w:rPr>
          <w:sz w:val="20"/>
          <w:szCs w:val="20"/>
        </w:rPr>
        <w:t>14. Механика сплошных сред (газодинамика, гидродинамика, теория упругости и пластичности, реология)</w:t>
      </w:r>
    </w:p>
    <w:p w:rsidR="00B572B4" w:rsidRPr="00560ABF" w:rsidRDefault="00B572B4" w:rsidP="002726F5">
      <w:pPr>
        <w:pStyle w:val="31"/>
        <w:tabs>
          <w:tab w:val="clear" w:pos="0"/>
          <w:tab w:val="left" w:pos="2160"/>
          <w:tab w:val="left" w:pos="2694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15. Информационно-управляющие системы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16. Программные средства и информационные технологии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17. Методы и средства защиты информации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 xml:space="preserve">18. </w:t>
      </w:r>
      <w:proofErr w:type="spellStart"/>
      <w:r w:rsidRPr="00560ABF">
        <w:rPr>
          <w:sz w:val="20"/>
          <w:szCs w:val="20"/>
        </w:rPr>
        <w:t>Наноматериалы</w:t>
      </w:r>
      <w:proofErr w:type="spellEnd"/>
      <w:r w:rsidRPr="00560ABF">
        <w:rPr>
          <w:sz w:val="20"/>
          <w:szCs w:val="20"/>
        </w:rPr>
        <w:t xml:space="preserve"> и </w:t>
      </w:r>
      <w:proofErr w:type="spellStart"/>
      <w:r w:rsidRPr="00560ABF">
        <w:rPr>
          <w:sz w:val="20"/>
          <w:szCs w:val="20"/>
        </w:rPr>
        <w:t>нанотехнологии</w:t>
      </w:r>
      <w:proofErr w:type="spellEnd"/>
      <w:r w:rsidRPr="00560ABF">
        <w:rPr>
          <w:sz w:val="20"/>
          <w:szCs w:val="20"/>
        </w:rPr>
        <w:t xml:space="preserve"> в аэрокосмической отрасли</w:t>
      </w:r>
    </w:p>
    <w:p w:rsidR="00B572B4" w:rsidRPr="00560ABF" w:rsidRDefault="00B572B4" w:rsidP="002726F5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 xml:space="preserve">19. </w:t>
      </w:r>
      <w:proofErr w:type="spellStart"/>
      <w:r w:rsidRPr="00560ABF">
        <w:rPr>
          <w:sz w:val="20"/>
          <w:szCs w:val="20"/>
        </w:rPr>
        <w:t>Техносферная</w:t>
      </w:r>
      <w:proofErr w:type="spellEnd"/>
      <w:r w:rsidRPr="00560ABF">
        <w:rPr>
          <w:sz w:val="20"/>
          <w:szCs w:val="20"/>
        </w:rPr>
        <w:t xml:space="preserve"> безопасность</w:t>
      </w:r>
    </w:p>
    <w:p w:rsidR="00B572B4" w:rsidRPr="00560ABF" w:rsidRDefault="00B572B4" w:rsidP="002726F5">
      <w:pPr>
        <w:pStyle w:val="31"/>
        <w:tabs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20. Малые космические аппараты: производство, эксплуатация и управление</w:t>
      </w:r>
    </w:p>
    <w:p w:rsidR="00B572B4" w:rsidRPr="00560ABF" w:rsidRDefault="00B572B4" w:rsidP="002726F5">
      <w:pPr>
        <w:pStyle w:val="31"/>
        <w:tabs>
          <w:tab w:val="clear" w:pos="0"/>
          <w:tab w:val="left" w:pos="216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21. Организационно-экономические проблемы авиационно-космических комплексов</w:t>
      </w:r>
    </w:p>
    <w:p w:rsidR="00B572B4" w:rsidRPr="00560ABF" w:rsidRDefault="00B572B4" w:rsidP="002726F5">
      <w:pPr>
        <w:pStyle w:val="31"/>
        <w:tabs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22. Логистика и управление цепями поставок на предприятии</w:t>
      </w:r>
    </w:p>
    <w:p w:rsidR="00B572B4" w:rsidRDefault="00B572B4" w:rsidP="002726F5">
      <w:pPr>
        <w:pStyle w:val="31"/>
        <w:tabs>
          <w:tab w:val="left" w:pos="284"/>
          <w:tab w:val="left" w:pos="2160"/>
          <w:tab w:val="left" w:pos="2340"/>
        </w:tabs>
        <w:spacing w:after="0"/>
        <w:ind w:firstLine="0"/>
        <w:rPr>
          <w:sz w:val="20"/>
          <w:szCs w:val="20"/>
        </w:rPr>
      </w:pPr>
      <w:r w:rsidRPr="00560ABF">
        <w:rPr>
          <w:sz w:val="20"/>
          <w:szCs w:val="20"/>
        </w:rPr>
        <w:t>23. Инновационные технологии управления и международная кооперация в аэрокосмическом производстве</w:t>
      </w:r>
    </w:p>
    <w:p w:rsidR="001C6521" w:rsidRPr="001C6521" w:rsidRDefault="001C6521" w:rsidP="002726F5">
      <w:pPr>
        <w:pStyle w:val="31"/>
        <w:tabs>
          <w:tab w:val="left" w:pos="284"/>
          <w:tab w:val="left" w:pos="2160"/>
          <w:tab w:val="left" w:pos="2340"/>
        </w:tabs>
        <w:spacing w:after="120"/>
        <w:ind w:firstLine="0"/>
        <w:rPr>
          <w:sz w:val="20"/>
          <w:szCs w:val="20"/>
        </w:rPr>
      </w:pPr>
      <w:r>
        <w:rPr>
          <w:sz w:val="20"/>
          <w:szCs w:val="20"/>
        </w:rPr>
        <w:t>24. </w:t>
      </w:r>
      <w:r w:rsidRPr="001C6521">
        <w:rPr>
          <w:sz w:val="20"/>
          <w:szCs w:val="20"/>
        </w:rPr>
        <w:t>Современное состояние и перспективы развития инженерного образования</w:t>
      </w:r>
      <w:r>
        <w:rPr>
          <w:sz w:val="20"/>
          <w:szCs w:val="20"/>
        </w:rPr>
        <w:t>.</w:t>
      </w:r>
    </w:p>
    <w:p w:rsidR="00F30DF7" w:rsidRPr="000F6596" w:rsidRDefault="00F30DF7" w:rsidP="002726F5">
      <w:pPr>
        <w:pStyle w:val="a5"/>
        <w:tabs>
          <w:tab w:val="left" w:pos="0"/>
        </w:tabs>
        <w:spacing w:after="120"/>
        <w:ind w:firstLine="425"/>
        <w:jc w:val="both"/>
        <w:rPr>
          <w:rFonts w:ascii="Times New Roman" w:hAnsi="Times New Roman"/>
          <w:b/>
          <w:caps/>
        </w:rPr>
      </w:pPr>
      <w:r w:rsidRPr="000F6596">
        <w:rPr>
          <w:rFonts w:ascii="Times New Roman" w:hAnsi="Times New Roman"/>
          <w:b/>
        </w:rPr>
        <w:t xml:space="preserve">Сборник материалов конференции включен в базу данных </w:t>
      </w:r>
      <w:r w:rsidRPr="000F6596">
        <w:rPr>
          <w:rFonts w:ascii="Times New Roman" w:hAnsi="Times New Roman"/>
          <w:b/>
          <w:bCs/>
        </w:rPr>
        <w:t>РИНЦ</w:t>
      </w:r>
      <w:r w:rsidRPr="000F6596">
        <w:rPr>
          <w:rFonts w:ascii="Times New Roman" w:hAnsi="Times New Roman"/>
          <w:b/>
        </w:rPr>
        <w:t xml:space="preserve">. Электронная версия сборника будет размещена на сайте электронной библиотеки </w:t>
      </w:r>
      <w:r w:rsidRPr="000F6596">
        <w:rPr>
          <w:rFonts w:ascii="Times New Roman" w:hAnsi="Times New Roman"/>
          <w:b/>
          <w:bCs/>
        </w:rPr>
        <w:t>Elibrary.ru</w:t>
      </w:r>
      <w:r w:rsidRPr="000F6596">
        <w:rPr>
          <w:rFonts w:ascii="Times New Roman" w:hAnsi="Times New Roman"/>
          <w:b/>
        </w:rPr>
        <w:t>.</w:t>
      </w:r>
      <w:r w:rsidRPr="000F6596">
        <w:rPr>
          <w:rFonts w:ascii="Times New Roman" w:hAnsi="Times New Roman"/>
          <w:b/>
          <w:caps/>
        </w:rPr>
        <w:t xml:space="preserve"> </w:t>
      </w:r>
    </w:p>
    <w:p w:rsidR="007A0CA2" w:rsidRDefault="007A0CA2" w:rsidP="007A0CA2">
      <w:pPr>
        <w:pStyle w:val="21"/>
        <w:spacing w:after="120"/>
        <w:ind w:firstLine="357"/>
        <w:rPr>
          <w:rFonts w:ascii="Times New Roman" w:hAnsi="Times New Roman"/>
          <w:b/>
        </w:rPr>
      </w:pPr>
      <w:r w:rsidRPr="002B2ADA">
        <w:rPr>
          <w:rFonts w:ascii="Times New Roman" w:hAnsi="Times New Roman"/>
          <w:b/>
        </w:rPr>
        <w:t>По итогам конференции рекомендованные доклады будут опубликованы в журнале «Вестник СибГАУ», включенном в перечень ВАК.</w:t>
      </w:r>
    </w:p>
    <w:p w:rsidR="009D06ED" w:rsidRDefault="009D06ED" w:rsidP="00F30DF7">
      <w:pPr>
        <w:pStyle w:val="3"/>
        <w:spacing w:after="0"/>
        <w:ind w:left="0"/>
        <w:jc w:val="center"/>
        <w:rPr>
          <w:b/>
          <w:caps/>
          <w:sz w:val="20"/>
          <w:szCs w:val="20"/>
        </w:rPr>
        <w:sectPr w:rsidR="009D06ED" w:rsidSect="001C718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30DF7" w:rsidRPr="00AE1028" w:rsidRDefault="00F30DF7" w:rsidP="009D06ED">
      <w:pPr>
        <w:pStyle w:val="3"/>
        <w:spacing w:before="120"/>
        <w:ind w:left="0"/>
        <w:jc w:val="center"/>
        <w:rPr>
          <w:b/>
          <w:caps/>
          <w:sz w:val="20"/>
          <w:szCs w:val="20"/>
        </w:rPr>
      </w:pPr>
      <w:r w:rsidRPr="00AE1028">
        <w:rPr>
          <w:b/>
          <w:caps/>
          <w:sz w:val="20"/>
          <w:szCs w:val="20"/>
        </w:rPr>
        <w:lastRenderedPageBreak/>
        <w:t>Требования к представлению материалов</w:t>
      </w:r>
    </w:p>
    <w:p w:rsidR="00F30DF7" w:rsidRDefault="00F30DF7" w:rsidP="009D06ED">
      <w:pPr>
        <w:pStyle w:val="21"/>
        <w:tabs>
          <w:tab w:val="left" w:pos="360"/>
        </w:tabs>
        <w:spacing w:before="120" w:after="120"/>
        <w:ind w:firstLine="360"/>
        <w:jc w:val="center"/>
        <w:rPr>
          <w:rFonts w:ascii="Times New Roman" w:hAnsi="Times New Roman"/>
          <w:b/>
          <w:caps/>
        </w:rPr>
      </w:pPr>
      <w:r w:rsidRPr="00AE1028">
        <w:rPr>
          <w:rFonts w:ascii="Times New Roman" w:hAnsi="Times New Roman"/>
          <w:b/>
          <w:caps/>
        </w:rPr>
        <w:t xml:space="preserve">Для участия в конференции необходимо </w:t>
      </w:r>
      <w:r w:rsidR="007A0CA2" w:rsidRPr="007323B3">
        <w:rPr>
          <w:rFonts w:ascii="Times New Roman" w:hAnsi="Times New Roman"/>
          <w:b/>
          <w:caps/>
          <w:color w:val="FF0000"/>
          <w:u w:val="single"/>
        </w:rPr>
        <w:t xml:space="preserve">до </w:t>
      </w:r>
      <w:r w:rsidRPr="007323B3">
        <w:rPr>
          <w:rFonts w:ascii="Times New Roman" w:hAnsi="Times New Roman"/>
          <w:b/>
          <w:caps/>
          <w:color w:val="FF0000"/>
          <w:u w:val="single"/>
        </w:rPr>
        <w:t>1</w:t>
      </w:r>
      <w:r w:rsidR="00FB6237">
        <w:rPr>
          <w:rFonts w:ascii="Times New Roman" w:hAnsi="Times New Roman"/>
          <w:b/>
          <w:caps/>
          <w:color w:val="FF0000"/>
          <w:u w:val="single"/>
        </w:rPr>
        <w:t>8</w:t>
      </w:r>
      <w:r w:rsidR="000F6596" w:rsidRPr="007323B3">
        <w:rPr>
          <w:rFonts w:ascii="Times New Roman" w:hAnsi="Times New Roman"/>
          <w:b/>
          <w:caps/>
          <w:color w:val="FF0000"/>
          <w:u w:val="single"/>
        </w:rPr>
        <w:t xml:space="preserve"> </w:t>
      </w:r>
      <w:r w:rsidR="001A3E20" w:rsidRPr="007323B3">
        <w:rPr>
          <w:rFonts w:ascii="Times New Roman" w:hAnsi="Times New Roman"/>
          <w:b/>
          <w:caps/>
          <w:color w:val="FF0000"/>
          <w:u w:val="single"/>
        </w:rPr>
        <w:t>сентября</w:t>
      </w:r>
      <w:r w:rsidR="007A0CA2" w:rsidRPr="007323B3">
        <w:rPr>
          <w:rFonts w:ascii="Times New Roman" w:hAnsi="Times New Roman"/>
          <w:b/>
          <w:caps/>
          <w:color w:val="FF0000"/>
          <w:u w:val="single"/>
        </w:rPr>
        <w:t xml:space="preserve"> 2015</w:t>
      </w:r>
      <w:r w:rsidRPr="00AE1028">
        <w:rPr>
          <w:rFonts w:ascii="Times New Roman" w:hAnsi="Times New Roman"/>
          <w:b/>
          <w:caps/>
        </w:rPr>
        <w:t>:</w:t>
      </w:r>
    </w:p>
    <w:p w:rsidR="00F30DF7" w:rsidRPr="00C02C0E" w:rsidRDefault="00F30DF7" w:rsidP="009D06ED">
      <w:pPr>
        <w:numPr>
          <w:ilvl w:val="0"/>
          <w:numId w:val="3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D605B">
        <w:rPr>
          <w:b/>
          <w:sz w:val="20"/>
          <w:szCs w:val="20"/>
        </w:rPr>
        <w:t>зарегистрироваться на сайте конференции</w:t>
      </w:r>
      <w:r w:rsidRPr="004D605B">
        <w:rPr>
          <w:sz w:val="20"/>
          <w:szCs w:val="20"/>
        </w:rPr>
        <w:t xml:space="preserve"> </w:t>
      </w:r>
      <w:hyperlink r:id="rId8" w:history="1">
        <w:r w:rsidRPr="004D605B">
          <w:rPr>
            <w:rStyle w:val="a7"/>
            <w:b/>
            <w:sz w:val="20"/>
            <w:szCs w:val="20"/>
            <w:lang w:val="en-US"/>
          </w:rPr>
          <w:t>www</w:t>
        </w:r>
        <w:r w:rsidRPr="004D605B">
          <w:rPr>
            <w:rStyle w:val="a7"/>
            <w:b/>
            <w:sz w:val="20"/>
            <w:szCs w:val="20"/>
          </w:rPr>
          <w:t>.</w:t>
        </w:r>
        <w:proofErr w:type="spellStart"/>
        <w:r w:rsidRPr="004D605B">
          <w:rPr>
            <w:rStyle w:val="a7"/>
            <w:b/>
            <w:sz w:val="20"/>
            <w:szCs w:val="20"/>
            <w:lang w:val="en-US"/>
          </w:rPr>
          <w:t>reshetnev</w:t>
        </w:r>
        <w:proofErr w:type="spellEnd"/>
        <w:r w:rsidRPr="004D605B">
          <w:rPr>
            <w:rStyle w:val="a7"/>
            <w:b/>
            <w:sz w:val="20"/>
            <w:szCs w:val="20"/>
          </w:rPr>
          <w:t>.</w:t>
        </w:r>
        <w:proofErr w:type="spellStart"/>
        <w:r w:rsidRPr="004D605B">
          <w:rPr>
            <w:rStyle w:val="a7"/>
            <w:b/>
            <w:sz w:val="20"/>
            <w:szCs w:val="20"/>
            <w:lang w:val="en-US"/>
          </w:rPr>
          <w:t>sibsau</w:t>
        </w:r>
        <w:proofErr w:type="spellEnd"/>
        <w:r w:rsidRPr="004D605B">
          <w:rPr>
            <w:rStyle w:val="a7"/>
            <w:b/>
            <w:sz w:val="20"/>
            <w:szCs w:val="20"/>
          </w:rPr>
          <w:t>.</w:t>
        </w:r>
        <w:proofErr w:type="spellStart"/>
        <w:r w:rsidRPr="004D605B">
          <w:rPr>
            <w:rStyle w:val="a7"/>
            <w:b/>
            <w:sz w:val="20"/>
            <w:szCs w:val="20"/>
            <w:lang w:val="en-US"/>
          </w:rPr>
          <w:t>ru</w:t>
        </w:r>
        <w:proofErr w:type="spellEnd"/>
      </w:hyperlink>
      <w:r w:rsidR="00C02C0E">
        <w:rPr>
          <w:rStyle w:val="a7"/>
          <w:b/>
          <w:sz w:val="20"/>
          <w:szCs w:val="20"/>
        </w:rPr>
        <w:t xml:space="preserve"> </w:t>
      </w:r>
      <w:r w:rsidR="00C02C0E" w:rsidRPr="00C02C0E">
        <w:rPr>
          <w:rStyle w:val="a7"/>
          <w:b/>
          <w:sz w:val="20"/>
          <w:szCs w:val="20"/>
        </w:rPr>
        <w:t>(</w:t>
      </w:r>
      <w:r w:rsidR="00C02C0E" w:rsidRPr="00C02C0E">
        <w:rPr>
          <w:color w:val="FF0000"/>
          <w:sz w:val="20"/>
          <w:szCs w:val="20"/>
        </w:rPr>
        <w:t>при регистрации рекомендуем подтвердить сертификат  безопасности сайта конференции в исключени</w:t>
      </w:r>
      <w:proofErr w:type="gramStart"/>
      <w:r w:rsidR="00C02C0E" w:rsidRPr="00C02C0E">
        <w:rPr>
          <w:color w:val="FF0000"/>
          <w:sz w:val="20"/>
          <w:szCs w:val="20"/>
        </w:rPr>
        <w:t>я-</w:t>
      </w:r>
      <w:proofErr w:type="gramEnd"/>
      <w:r w:rsidR="00C02C0E" w:rsidRPr="00C02C0E">
        <w:rPr>
          <w:color w:val="FF0000"/>
          <w:sz w:val="20"/>
          <w:szCs w:val="20"/>
        </w:rPr>
        <w:t xml:space="preserve"> так как система разработана и аттестована в СибГАУ</w:t>
      </w:r>
      <w:r w:rsidR="00C02C0E" w:rsidRPr="00C02C0E">
        <w:rPr>
          <w:sz w:val="20"/>
          <w:szCs w:val="20"/>
        </w:rPr>
        <w:t>)</w:t>
      </w:r>
      <w:r w:rsidRPr="00C02C0E">
        <w:rPr>
          <w:sz w:val="20"/>
          <w:szCs w:val="20"/>
        </w:rPr>
        <w:t>;</w:t>
      </w:r>
    </w:p>
    <w:p w:rsidR="00F30DF7" w:rsidRPr="004D605B" w:rsidRDefault="00F30DF7" w:rsidP="009D06ED">
      <w:pPr>
        <w:numPr>
          <w:ilvl w:val="0"/>
          <w:numId w:val="3"/>
        </w:numPr>
        <w:tabs>
          <w:tab w:val="num" w:pos="0"/>
          <w:tab w:val="left" w:pos="360"/>
        </w:tabs>
        <w:spacing w:line="360" w:lineRule="auto"/>
        <w:ind w:left="0" w:firstLine="0"/>
        <w:jc w:val="both"/>
        <w:rPr>
          <w:b/>
          <w:sz w:val="20"/>
          <w:szCs w:val="20"/>
        </w:rPr>
      </w:pPr>
      <w:r w:rsidRPr="004D605B">
        <w:rPr>
          <w:b/>
          <w:sz w:val="20"/>
          <w:szCs w:val="20"/>
        </w:rPr>
        <w:t>прикрепить через сайт конференции (</w:t>
      </w:r>
      <w:r w:rsidRPr="00C51BBF">
        <w:rPr>
          <w:b/>
          <w:color w:val="FF0000"/>
          <w:sz w:val="20"/>
          <w:szCs w:val="20"/>
        </w:rPr>
        <w:t>архивом</w:t>
      </w:r>
      <w:r w:rsidRPr="004D605B">
        <w:rPr>
          <w:b/>
          <w:sz w:val="20"/>
          <w:szCs w:val="20"/>
        </w:rPr>
        <w:t xml:space="preserve">): </w:t>
      </w:r>
    </w:p>
    <w:p w:rsidR="00F30DF7" w:rsidRPr="00C51BBF" w:rsidRDefault="00F30DF7" w:rsidP="009D06ED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0"/>
          <w:szCs w:val="20"/>
        </w:rPr>
      </w:pPr>
      <w:r w:rsidRPr="000E4D6D">
        <w:rPr>
          <w:b/>
          <w:sz w:val="20"/>
          <w:szCs w:val="20"/>
        </w:rPr>
        <w:t xml:space="preserve">тезисы доклада (в формате MS </w:t>
      </w:r>
      <w:proofErr w:type="spellStart"/>
      <w:r w:rsidRPr="000E4D6D">
        <w:rPr>
          <w:b/>
          <w:sz w:val="20"/>
          <w:szCs w:val="20"/>
        </w:rPr>
        <w:t>Word</w:t>
      </w:r>
      <w:proofErr w:type="spellEnd"/>
      <w:r w:rsidRPr="000E4D6D">
        <w:rPr>
          <w:b/>
          <w:sz w:val="20"/>
          <w:szCs w:val="20"/>
        </w:rPr>
        <w:t xml:space="preserve"> 2003) </w:t>
      </w:r>
      <w:r w:rsidRPr="000E4D6D">
        <w:rPr>
          <w:sz w:val="20"/>
          <w:szCs w:val="20"/>
        </w:rPr>
        <w:t>-</w:t>
      </w:r>
      <w:r w:rsidR="00C51BBF">
        <w:rPr>
          <w:b/>
          <w:bCs/>
        </w:rPr>
        <w:t xml:space="preserve"> </w:t>
      </w:r>
      <w:r w:rsidR="00C51BBF" w:rsidRPr="00C51BBF">
        <w:rPr>
          <w:b/>
          <w:sz w:val="20"/>
          <w:szCs w:val="20"/>
        </w:rPr>
        <w:t xml:space="preserve">1–3 страницы (включая рисунки, таблицы и библиографические ссылки). </w:t>
      </w:r>
      <w:r w:rsidR="00C51BBF" w:rsidRPr="00C51BBF">
        <w:rPr>
          <w:sz w:val="20"/>
          <w:szCs w:val="20"/>
        </w:rPr>
        <w:t>Ф</w:t>
      </w:r>
      <w:r w:rsidRPr="00C51BBF">
        <w:rPr>
          <w:sz w:val="20"/>
          <w:szCs w:val="20"/>
        </w:rPr>
        <w:t xml:space="preserve">айл необходимо назвать по фамилиям авторов через запятую без пробелов. Пример: </w:t>
      </w:r>
      <w:r w:rsidR="000E4D6D" w:rsidRPr="00C51BBF">
        <w:rPr>
          <w:color w:val="333333"/>
          <w:sz w:val="20"/>
          <w:szCs w:val="20"/>
          <w:shd w:val="clear" w:color="auto" w:fill="FFFFFF"/>
        </w:rPr>
        <w:t>Ivanov.doc; Petrov,Ivanov.rtf</w:t>
      </w:r>
      <w:r w:rsidRPr="00C51BBF">
        <w:rPr>
          <w:sz w:val="20"/>
          <w:szCs w:val="20"/>
        </w:rPr>
        <w:t>.</w:t>
      </w:r>
    </w:p>
    <w:p w:rsidR="00F30DF7" w:rsidRPr="004D605B" w:rsidRDefault="00F30DF7" w:rsidP="009D06ED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D605B">
        <w:rPr>
          <w:b/>
          <w:sz w:val="20"/>
          <w:szCs w:val="20"/>
        </w:rPr>
        <w:t>тезисы с подписью авторов</w:t>
      </w:r>
      <w:r w:rsidR="00CB6320">
        <w:rPr>
          <w:sz w:val="20"/>
          <w:szCs w:val="20"/>
        </w:rPr>
        <w:t xml:space="preserve"> (скан</w:t>
      </w:r>
      <w:r w:rsidRPr="004D605B">
        <w:rPr>
          <w:sz w:val="20"/>
          <w:szCs w:val="20"/>
        </w:rPr>
        <w:t xml:space="preserve">), </w:t>
      </w:r>
    </w:p>
    <w:p w:rsidR="00F30DF7" w:rsidRPr="004D605B" w:rsidRDefault="00F30DF7" w:rsidP="009D06ED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sz w:val="20"/>
          <w:szCs w:val="20"/>
        </w:rPr>
      </w:pPr>
      <w:r w:rsidRPr="004D605B">
        <w:rPr>
          <w:b/>
          <w:sz w:val="20"/>
          <w:szCs w:val="20"/>
        </w:rPr>
        <w:t>акт экспертного заключения с печатью</w:t>
      </w:r>
      <w:r w:rsidRPr="004D605B">
        <w:rPr>
          <w:sz w:val="20"/>
          <w:szCs w:val="20"/>
        </w:rPr>
        <w:t xml:space="preserve"> (скан) для секций 1–</w:t>
      </w:r>
      <w:r w:rsidR="009C118C">
        <w:rPr>
          <w:sz w:val="20"/>
          <w:szCs w:val="20"/>
        </w:rPr>
        <w:t>20</w:t>
      </w:r>
      <w:r w:rsidRPr="004D605B">
        <w:rPr>
          <w:sz w:val="20"/>
          <w:szCs w:val="20"/>
        </w:rPr>
        <w:t>,</w:t>
      </w:r>
    </w:p>
    <w:p w:rsidR="00CB6320" w:rsidRPr="00CB6320" w:rsidRDefault="00F30DF7" w:rsidP="009D06ED">
      <w:pPr>
        <w:numPr>
          <w:ilvl w:val="0"/>
          <w:numId w:val="4"/>
        </w:numPr>
        <w:tabs>
          <w:tab w:val="left" w:pos="360"/>
        </w:tabs>
        <w:spacing w:line="360" w:lineRule="auto"/>
        <w:ind w:left="0" w:firstLine="0"/>
        <w:jc w:val="both"/>
        <w:rPr>
          <w:b/>
          <w:sz w:val="20"/>
          <w:szCs w:val="20"/>
        </w:rPr>
      </w:pPr>
      <w:r w:rsidRPr="009C118C">
        <w:rPr>
          <w:b/>
          <w:sz w:val="20"/>
          <w:szCs w:val="20"/>
        </w:rPr>
        <w:t>заключение комиссии экспортного контроля о возможности опубликования тезисов</w:t>
      </w:r>
      <w:r w:rsidRPr="009C118C">
        <w:rPr>
          <w:sz w:val="20"/>
          <w:szCs w:val="20"/>
        </w:rPr>
        <w:t xml:space="preserve"> (КЭК) или в случае отсутствия КЭК в организации письмо за подписью руководителя организации с печатью, что данные сведения не подлежат экспортному контролю (скан) для секций 1–</w:t>
      </w:r>
      <w:r w:rsidR="009C118C" w:rsidRPr="009C118C">
        <w:rPr>
          <w:sz w:val="20"/>
          <w:szCs w:val="20"/>
        </w:rPr>
        <w:t>20</w:t>
      </w:r>
      <w:r w:rsidRPr="009C118C">
        <w:rPr>
          <w:sz w:val="20"/>
          <w:szCs w:val="20"/>
        </w:rPr>
        <w:t>.</w:t>
      </w:r>
      <w:r w:rsidR="009C118C" w:rsidRPr="009C118C">
        <w:rPr>
          <w:sz w:val="20"/>
          <w:szCs w:val="20"/>
        </w:rPr>
        <w:t xml:space="preserve"> </w:t>
      </w:r>
    </w:p>
    <w:p w:rsidR="00993F30" w:rsidRDefault="00CB6320" w:rsidP="009D06ED">
      <w:pPr>
        <w:tabs>
          <w:tab w:val="left" w:pos="360"/>
        </w:tabs>
        <w:jc w:val="both"/>
        <w:rPr>
          <w:b/>
          <w:sz w:val="20"/>
          <w:szCs w:val="20"/>
        </w:rPr>
      </w:pPr>
      <w:r w:rsidRPr="009C118C">
        <w:rPr>
          <w:b/>
          <w:sz w:val="20"/>
          <w:szCs w:val="20"/>
        </w:rPr>
        <w:t>ОРИГИНАЛ</w:t>
      </w:r>
      <w:r w:rsidR="00931FF7">
        <w:rPr>
          <w:b/>
          <w:sz w:val="20"/>
          <w:szCs w:val="20"/>
        </w:rPr>
        <w:t>Ы ДОКУМЕНТОВ:</w:t>
      </w:r>
      <w:r w:rsidRPr="009C118C">
        <w:rPr>
          <w:b/>
          <w:sz w:val="20"/>
          <w:szCs w:val="20"/>
        </w:rPr>
        <w:t xml:space="preserve"> </w:t>
      </w:r>
      <w:r w:rsidR="00931FF7">
        <w:rPr>
          <w:b/>
          <w:sz w:val="20"/>
          <w:szCs w:val="20"/>
        </w:rPr>
        <w:t xml:space="preserve">ТЕЗИСЫ ДОКЛАДА, </w:t>
      </w:r>
      <w:r w:rsidRPr="009C118C">
        <w:rPr>
          <w:b/>
          <w:sz w:val="20"/>
          <w:szCs w:val="20"/>
        </w:rPr>
        <w:t>АКТ ЭКСПЕРТНОГО ЗАКЛЮЧЕНИЯ И ЗАКЛЮЧЕНИЯ КОМИССИИ ЭКСПОРТНОГО КОНТРОЛЯ О ВОЗМОЖНОСТИ ОПУБЛИКОВАНИЯ ТЕЗИСОВ</w:t>
      </w:r>
      <w:r w:rsidRPr="009C118C">
        <w:rPr>
          <w:sz w:val="20"/>
          <w:szCs w:val="20"/>
        </w:rPr>
        <w:t xml:space="preserve"> </w:t>
      </w:r>
      <w:r w:rsidRPr="009C118C">
        <w:rPr>
          <w:b/>
          <w:sz w:val="20"/>
          <w:szCs w:val="20"/>
        </w:rPr>
        <w:t>НЕОБХОДИМО ОТПРАВИТЬ ПОЧТОЙ НА АДРЕС ОРГКОМИТЕТА</w:t>
      </w:r>
      <w:r w:rsidR="00931FF7">
        <w:rPr>
          <w:b/>
          <w:sz w:val="20"/>
          <w:szCs w:val="20"/>
        </w:rPr>
        <w:t xml:space="preserve"> ДО </w:t>
      </w:r>
      <w:r w:rsidR="00931FF7" w:rsidRPr="00931FF7">
        <w:rPr>
          <w:b/>
          <w:color w:val="FF0000"/>
          <w:sz w:val="20"/>
          <w:szCs w:val="20"/>
        </w:rPr>
        <w:t>30 СЕНТЯБРЯ 2015 г.</w:t>
      </w:r>
    </w:p>
    <w:p w:rsidR="00BF26F2" w:rsidRDefault="00BF26F2" w:rsidP="00BF26F2">
      <w:pPr>
        <w:pStyle w:val="21"/>
        <w:ind w:firstLine="360"/>
        <w:rPr>
          <w:rFonts w:ascii="Times New Roman" w:hAnsi="Times New Roman"/>
          <w:b/>
        </w:rPr>
      </w:pPr>
    </w:p>
    <w:p w:rsidR="00BF26F2" w:rsidRDefault="00BF26F2" w:rsidP="00BF26F2">
      <w:pPr>
        <w:pStyle w:val="21"/>
        <w:ind w:firstLine="360"/>
        <w:rPr>
          <w:rFonts w:ascii="Times New Roman" w:hAnsi="Times New Roman"/>
          <w:b/>
        </w:rPr>
      </w:pPr>
      <w:r w:rsidRPr="00B75D16">
        <w:rPr>
          <w:rFonts w:ascii="Times New Roman" w:hAnsi="Times New Roman"/>
          <w:b/>
        </w:rPr>
        <w:t>Внимание! Если авторов несколько, и они являются сотрудниками разных организаций</w:t>
      </w:r>
      <w:r>
        <w:rPr>
          <w:rFonts w:ascii="Times New Roman" w:hAnsi="Times New Roman"/>
          <w:b/>
        </w:rPr>
        <w:t>,</w:t>
      </w:r>
      <w:r w:rsidRPr="00B75D16">
        <w:rPr>
          <w:rFonts w:ascii="Times New Roman" w:hAnsi="Times New Roman"/>
          <w:b/>
        </w:rPr>
        <w:t xml:space="preserve"> необходимо обозначить принадлежность автора той или иной организации.</w:t>
      </w:r>
      <w:r w:rsidRPr="002B2ADA">
        <w:rPr>
          <w:rFonts w:ascii="Times New Roman" w:hAnsi="Times New Roman"/>
          <w:b/>
        </w:rPr>
        <w:t xml:space="preserve"> </w:t>
      </w:r>
    </w:p>
    <w:p w:rsidR="00BF26F2" w:rsidRPr="002B2ADA" w:rsidRDefault="00BF26F2" w:rsidP="00BF26F2">
      <w:pPr>
        <w:pStyle w:val="21"/>
        <w:ind w:firstLine="360"/>
        <w:rPr>
          <w:rFonts w:ascii="Times New Roman" w:hAnsi="Times New Roman"/>
          <w:b/>
        </w:rPr>
      </w:pPr>
      <w:r w:rsidRPr="002B2ADA">
        <w:rPr>
          <w:rFonts w:ascii="Times New Roman" w:hAnsi="Times New Roman"/>
          <w:b/>
        </w:rPr>
        <w:t>Рекомендуется:</w:t>
      </w:r>
    </w:p>
    <w:p w:rsidR="00BF26F2" w:rsidRPr="002B2ADA" w:rsidRDefault="00BF26F2" w:rsidP="00BF26F2">
      <w:pPr>
        <w:pStyle w:val="21"/>
        <w:numPr>
          <w:ilvl w:val="0"/>
          <w:numId w:val="2"/>
        </w:numPr>
        <w:rPr>
          <w:rFonts w:ascii="Times New Roman" w:hAnsi="Times New Roman"/>
        </w:rPr>
      </w:pPr>
      <w:r w:rsidRPr="002B2ADA">
        <w:rPr>
          <w:rFonts w:ascii="Times New Roman" w:hAnsi="Times New Roman"/>
        </w:rPr>
        <w:t>число авторов одних тезисов не более пяти;</w:t>
      </w:r>
    </w:p>
    <w:p w:rsidR="00BF26F2" w:rsidRDefault="00BF26F2" w:rsidP="00BF26F2">
      <w:pPr>
        <w:pStyle w:val="21"/>
        <w:numPr>
          <w:ilvl w:val="0"/>
          <w:numId w:val="2"/>
        </w:numPr>
        <w:rPr>
          <w:rFonts w:ascii="Times New Roman" w:hAnsi="Times New Roman"/>
        </w:rPr>
      </w:pPr>
      <w:r w:rsidRPr="002B2ADA">
        <w:rPr>
          <w:rFonts w:ascii="Times New Roman" w:hAnsi="Times New Roman"/>
        </w:rPr>
        <w:t xml:space="preserve">один автор может публиковаться не более чем в двух </w:t>
      </w:r>
      <w:r>
        <w:rPr>
          <w:rFonts w:ascii="Times New Roman" w:hAnsi="Times New Roman"/>
        </w:rPr>
        <w:t>публикациях</w:t>
      </w:r>
      <w:r w:rsidRPr="002B2ADA">
        <w:rPr>
          <w:rFonts w:ascii="Times New Roman" w:hAnsi="Times New Roman"/>
        </w:rPr>
        <w:t>.</w:t>
      </w:r>
    </w:p>
    <w:p w:rsidR="00BF26F2" w:rsidRPr="002B2ADA" w:rsidRDefault="00BF26F2" w:rsidP="00BF26F2">
      <w:pPr>
        <w:pStyle w:val="21"/>
        <w:ind w:left="700" w:firstLine="0"/>
        <w:rPr>
          <w:rFonts w:ascii="Times New Roman" w:hAnsi="Times New Roman"/>
        </w:rPr>
      </w:pPr>
    </w:p>
    <w:p w:rsidR="007323B3" w:rsidRDefault="00BF26F2" w:rsidP="00CB6320">
      <w:pPr>
        <w:pStyle w:val="21"/>
        <w:spacing w:after="120"/>
        <w:ind w:firstLine="357"/>
        <w:rPr>
          <w:rFonts w:ascii="Times New Roman" w:hAnsi="Times New Roman"/>
          <w:b/>
        </w:rPr>
      </w:pPr>
      <w:r w:rsidRPr="00472EF1">
        <w:rPr>
          <w:rFonts w:ascii="Times New Roman" w:hAnsi="Times New Roman"/>
          <w:b/>
        </w:rPr>
        <w:t>Редакционная коллегия оставляет за собой право отказа в публикации материалов, которые пред</w:t>
      </w:r>
      <w:r w:rsidR="007323B3">
        <w:rPr>
          <w:rFonts w:ascii="Times New Roman" w:hAnsi="Times New Roman"/>
          <w:b/>
        </w:rPr>
        <w:t>о</w:t>
      </w:r>
      <w:r w:rsidRPr="00472EF1">
        <w:rPr>
          <w:rFonts w:ascii="Times New Roman" w:hAnsi="Times New Roman"/>
          <w:b/>
        </w:rPr>
        <w:t>ставлены</w:t>
      </w:r>
      <w:r w:rsidR="007323B3">
        <w:rPr>
          <w:rFonts w:ascii="Times New Roman" w:hAnsi="Times New Roman"/>
          <w:b/>
        </w:rPr>
        <w:t>:</w:t>
      </w:r>
    </w:p>
    <w:p w:rsidR="007323B3" w:rsidRPr="007323B3" w:rsidRDefault="007323B3" w:rsidP="007323B3">
      <w:pPr>
        <w:pStyle w:val="21"/>
        <w:numPr>
          <w:ilvl w:val="0"/>
          <w:numId w:val="6"/>
        </w:numPr>
        <w:spacing w:after="120"/>
        <w:rPr>
          <w:rFonts w:ascii="Times New Roman" w:hAnsi="Times New Roman"/>
          <w:b/>
          <w:color w:val="FF0000"/>
        </w:rPr>
      </w:pPr>
      <w:r w:rsidRPr="007323B3">
        <w:rPr>
          <w:rFonts w:ascii="Times New Roman" w:hAnsi="Times New Roman"/>
          <w:b/>
          <w:color w:val="FF0000"/>
        </w:rPr>
        <w:t>С НАРУШЕНИЕМ ТРЕБОВАНИЙ</w:t>
      </w:r>
      <w:r>
        <w:rPr>
          <w:rFonts w:ascii="Times New Roman" w:hAnsi="Times New Roman"/>
          <w:b/>
          <w:color w:val="FF0000"/>
        </w:rPr>
        <w:t xml:space="preserve"> к оформлению материалов и документов</w:t>
      </w:r>
      <w:r w:rsidR="00BF26F2" w:rsidRPr="007323B3">
        <w:rPr>
          <w:rFonts w:ascii="Times New Roman" w:hAnsi="Times New Roman"/>
          <w:b/>
          <w:color w:val="FF0000"/>
        </w:rPr>
        <w:t xml:space="preserve">, </w:t>
      </w:r>
    </w:p>
    <w:p w:rsidR="007323B3" w:rsidRPr="007323B3" w:rsidRDefault="007323B3" w:rsidP="007323B3">
      <w:pPr>
        <w:pStyle w:val="21"/>
        <w:numPr>
          <w:ilvl w:val="0"/>
          <w:numId w:val="6"/>
        </w:numPr>
        <w:spacing w:after="120"/>
        <w:rPr>
          <w:rFonts w:ascii="Times New Roman" w:hAnsi="Times New Roman"/>
          <w:b/>
          <w:color w:val="FF0000"/>
        </w:rPr>
      </w:pPr>
      <w:r w:rsidRPr="007323B3">
        <w:rPr>
          <w:rFonts w:ascii="Times New Roman" w:hAnsi="Times New Roman"/>
          <w:b/>
          <w:color w:val="FF0000"/>
        </w:rPr>
        <w:t>СРОКОВ СДАЧИ</w:t>
      </w:r>
      <w:r>
        <w:rPr>
          <w:rFonts w:ascii="Times New Roman" w:hAnsi="Times New Roman"/>
          <w:b/>
          <w:color w:val="FF0000"/>
        </w:rPr>
        <w:t xml:space="preserve"> материалов и документов в оргкомитет</w:t>
      </w:r>
      <w:r w:rsidR="00BF26F2" w:rsidRPr="007323B3">
        <w:rPr>
          <w:rFonts w:ascii="Times New Roman" w:hAnsi="Times New Roman"/>
          <w:b/>
          <w:color w:val="FF0000"/>
        </w:rPr>
        <w:t xml:space="preserve">, </w:t>
      </w:r>
    </w:p>
    <w:p w:rsidR="00BF26F2" w:rsidRPr="007323B3" w:rsidRDefault="00CB6320" w:rsidP="007323B3">
      <w:pPr>
        <w:pStyle w:val="21"/>
        <w:numPr>
          <w:ilvl w:val="0"/>
          <w:numId w:val="6"/>
        </w:numPr>
        <w:spacing w:after="120"/>
        <w:rPr>
          <w:rFonts w:ascii="Times New Roman" w:hAnsi="Times New Roman"/>
          <w:b/>
          <w:color w:val="FF0000"/>
        </w:rPr>
      </w:pPr>
      <w:r w:rsidRPr="007323B3">
        <w:rPr>
          <w:rFonts w:ascii="Times New Roman" w:hAnsi="Times New Roman"/>
          <w:b/>
          <w:color w:val="FF0000"/>
        </w:rPr>
        <w:t>НЕ СООТВЕТСТВУЮТ ТЕМАТИКЕ ИЗДАНИЯ</w:t>
      </w:r>
      <w:r w:rsidR="00BF26F2" w:rsidRPr="007323B3">
        <w:rPr>
          <w:rFonts w:ascii="Times New Roman" w:hAnsi="Times New Roman"/>
          <w:b/>
          <w:color w:val="FF0000"/>
        </w:rPr>
        <w:t xml:space="preserve">. </w:t>
      </w:r>
    </w:p>
    <w:p w:rsidR="00BF26F2" w:rsidRPr="00472EF1" w:rsidRDefault="00BF26F2" w:rsidP="00CB6320">
      <w:pPr>
        <w:pStyle w:val="a8"/>
        <w:spacing w:before="0" w:beforeAutospacing="0" w:after="120" w:afterAutospacing="0"/>
        <w:ind w:firstLine="357"/>
        <w:jc w:val="both"/>
        <w:rPr>
          <w:b/>
          <w:sz w:val="20"/>
          <w:szCs w:val="20"/>
        </w:rPr>
      </w:pPr>
      <w:r w:rsidRPr="00472EF1">
        <w:rPr>
          <w:b/>
          <w:sz w:val="20"/>
          <w:szCs w:val="20"/>
        </w:rPr>
        <w:t xml:space="preserve">Оргкомитет, получив тезисы, рассматривает их и принимает решение о форме доклада. </w:t>
      </w:r>
    </w:p>
    <w:p w:rsidR="00BF26F2" w:rsidRPr="00472EF1" w:rsidRDefault="00BF26F2" w:rsidP="00BF26F2">
      <w:pPr>
        <w:pStyle w:val="21"/>
        <w:ind w:firstLine="357"/>
        <w:rPr>
          <w:rFonts w:ascii="Times New Roman" w:hAnsi="Times New Roman"/>
          <w:b/>
        </w:rPr>
      </w:pPr>
      <w:r w:rsidRPr="00472EF1">
        <w:rPr>
          <w:rFonts w:ascii="Times New Roman" w:hAnsi="Times New Roman"/>
          <w:b/>
        </w:rPr>
        <w:t xml:space="preserve">До начала работы конференции планируется издание сборника материалов конференции. </w:t>
      </w:r>
    </w:p>
    <w:p w:rsidR="00BF26F2" w:rsidRPr="002B2ADA" w:rsidRDefault="00BF26F2" w:rsidP="00BF26F2">
      <w:pPr>
        <w:pStyle w:val="21"/>
        <w:ind w:firstLine="357"/>
        <w:rPr>
          <w:rFonts w:ascii="Times New Roman" w:hAnsi="Times New Roman"/>
        </w:rPr>
      </w:pPr>
    </w:p>
    <w:p w:rsidR="00BF26F2" w:rsidRPr="002B2ADA" w:rsidRDefault="00BF26F2" w:rsidP="00BF26F2">
      <w:pPr>
        <w:pStyle w:val="a8"/>
        <w:spacing w:before="0" w:beforeAutospacing="0" w:after="0" w:afterAutospacing="0"/>
        <w:jc w:val="both"/>
        <w:rPr>
          <w:b/>
          <w:sz w:val="20"/>
          <w:szCs w:val="20"/>
        </w:rPr>
      </w:pPr>
      <w:r w:rsidRPr="002B2ADA">
        <w:rPr>
          <w:b/>
          <w:sz w:val="20"/>
          <w:szCs w:val="20"/>
        </w:rPr>
        <w:t xml:space="preserve">ВНИМАНИЕ! </w:t>
      </w:r>
    </w:p>
    <w:p w:rsidR="00BF26F2" w:rsidRPr="002B2ADA" w:rsidRDefault="00BF26F2" w:rsidP="00BF26F2">
      <w:pPr>
        <w:jc w:val="both"/>
        <w:rPr>
          <w:b/>
          <w:sz w:val="20"/>
          <w:szCs w:val="20"/>
        </w:rPr>
      </w:pPr>
      <w:r w:rsidRPr="002B2ADA">
        <w:rPr>
          <w:b/>
          <w:sz w:val="20"/>
          <w:szCs w:val="20"/>
        </w:rPr>
        <w:t>Сотрудники СибГАУ (г. Красноярск), АО «ИСС «имени академика М.Ф. Решетнева» (г. Железногорск), АО «</w:t>
      </w:r>
      <w:proofErr w:type="spellStart"/>
      <w:r w:rsidRPr="002B2ADA">
        <w:rPr>
          <w:b/>
          <w:sz w:val="20"/>
          <w:szCs w:val="20"/>
        </w:rPr>
        <w:t>Красмаш</w:t>
      </w:r>
      <w:proofErr w:type="spellEnd"/>
      <w:r w:rsidRPr="002B2ADA">
        <w:rPr>
          <w:b/>
          <w:sz w:val="20"/>
          <w:szCs w:val="20"/>
        </w:rPr>
        <w:t>» (г. Красноярск) организационный взнос не оплачивают.</w:t>
      </w:r>
    </w:p>
    <w:p w:rsidR="00BF26F2" w:rsidRPr="002B2ADA" w:rsidRDefault="00BF26F2" w:rsidP="00BF26F2">
      <w:pPr>
        <w:pStyle w:val="a8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F26F2" w:rsidRDefault="00BF26F2" w:rsidP="00CB6320">
      <w:pPr>
        <w:tabs>
          <w:tab w:val="left" w:pos="360"/>
        </w:tabs>
        <w:spacing w:after="120"/>
        <w:ind w:firstLine="284"/>
        <w:jc w:val="both"/>
        <w:rPr>
          <w:sz w:val="20"/>
          <w:szCs w:val="20"/>
        </w:rPr>
      </w:pPr>
      <w:r w:rsidRPr="002B2ADA">
        <w:rPr>
          <w:sz w:val="20"/>
          <w:szCs w:val="20"/>
        </w:rPr>
        <w:t>Документы на оплату регистрационного взноса выставля</w:t>
      </w:r>
      <w:r w:rsidR="007323B3">
        <w:rPr>
          <w:sz w:val="20"/>
          <w:szCs w:val="20"/>
        </w:rPr>
        <w:t>ю</w:t>
      </w:r>
      <w:r w:rsidRPr="002B2ADA">
        <w:rPr>
          <w:sz w:val="20"/>
          <w:szCs w:val="20"/>
        </w:rPr>
        <w:t xml:space="preserve">тся только после </w:t>
      </w:r>
      <w:r w:rsidRPr="002B2ADA">
        <w:rPr>
          <w:b/>
          <w:sz w:val="20"/>
          <w:szCs w:val="20"/>
        </w:rPr>
        <w:t>подтверждения о включении доклада в программу конференции</w:t>
      </w:r>
      <w:r w:rsidRPr="002B2ADA">
        <w:rPr>
          <w:sz w:val="20"/>
          <w:szCs w:val="20"/>
        </w:rPr>
        <w:t xml:space="preserve">. </w:t>
      </w:r>
    </w:p>
    <w:p w:rsidR="007323B3" w:rsidRPr="002B2ADA" w:rsidRDefault="007323B3" w:rsidP="00CB6320">
      <w:pPr>
        <w:tabs>
          <w:tab w:val="left" w:pos="360"/>
        </w:tabs>
        <w:spacing w:after="120"/>
        <w:ind w:firstLine="284"/>
        <w:jc w:val="both"/>
        <w:rPr>
          <w:sz w:val="20"/>
          <w:szCs w:val="20"/>
        </w:rPr>
      </w:pPr>
    </w:p>
    <w:p w:rsidR="00BF26F2" w:rsidRPr="007323B3" w:rsidRDefault="00BF26F2" w:rsidP="007323B3">
      <w:pPr>
        <w:spacing w:after="120"/>
        <w:jc w:val="both"/>
        <w:rPr>
          <w:b/>
          <w:color w:val="FF0000"/>
          <w:sz w:val="20"/>
          <w:szCs w:val="20"/>
        </w:rPr>
      </w:pPr>
      <w:r w:rsidRPr="007323B3">
        <w:rPr>
          <w:b/>
          <w:color w:val="FF0000"/>
          <w:sz w:val="20"/>
          <w:szCs w:val="20"/>
        </w:rPr>
        <w:t xml:space="preserve">ВАЖНО! </w:t>
      </w:r>
    </w:p>
    <w:p w:rsidR="00BF26F2" w:rsidRPr="002B2ADA" w:rsidRDefault="00BF26F2" w:rsidP="009D06ED">
      <w:pPr>
        <w:spacing w:after="120"/>
        <w:rPr>
          <w:iCs/>
          <w:sz w:val="20"/>
          <w:szCs w:val="20"/>
        </w:rPr>
      </w:pPr>
      <w:r w:rsidRPr="002B2ADA">
        <w:rPr>
          <w:b/>
          <w:iCs/>
          <w:sz w:val="20"/>
          <w:szCs w:val="20"/>
        </w:rPr>
        <w:t>Организационный взнос</w:t>
      </w:r>
      <w:r w:rsidRPr="002B2ADA">
        <w:rPr>
          <w:iCs/>
          <w:sz w:val="20"/>
          <w:szCs w:val="20"/>
        </w:rPr>
        <w:t xml:space="preserve"> (с учетом НДС) составляет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494"/>
      </w:tblGrid>
      <w:tr w:rsidR="00BF26F2" w:rsidRPr="002B2ADA" w:rsidTr="009D06ED">
        <w:trPr>
          <w:trHeight w:val="862"/>
        </w:trPr>
        <w:tc>
          <w:tcPr>
            <w:tcW w:w="5494" w:type="dxa"/>
            <w:shd w:val="clear" w:color="auto" w:fill="auto"/>
          </w:tcPr>
          <w:p w:rsidR="00BF26F2" w:rsidRPr="002B2ADA" w:rsidRDefault="00BF26F2" w:rsidP="007323B3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75D16">
              <w:rPr>
                <w:b/>
                <w:sz w:val="20"/>
                <w:szCs w:val="20"/>
              </w:rPr>
              <w:t>Для очного участия в конференции</w:t>
            </w:r>
            <w:r w:rsidRPr="002B2ADA">
              <w:rPr>
                <w:b/>
                <w:sz w:val="20"/>
                <w:szCs w:val="20"/>
              </w:rPr>
              <w:tab/>
              <w:t>2000 руб.</w:t>
            </w:r>
          </w:p>
          <w:p w:rsidR="00BF26F2" w:rsidRPr="00A74557" w:rsidRDefault="00BF26F2" w:rsidP="00C97B21">
            <w:pPr>
              <w:jc w:val="both"/>
              <w:rPr>
                <w:i/>
                <w:sz w:val="16"/>
                <w:szCs w:val="16"/>
              </w:rPr>
            </w:pPr>
            <w:r w:rsidRPr="00A74557">
              <w:rPr>
                <w:i/>
                <w:sz w:val="16"/>
                <w:szCs w:val="16"/>
              </w:rPr>
              <w:t>(</w:t>
            </w:r>
            <w:r w:rsidRPr="009D06ED">
              <w:rPr>
                <w:i/>
                <w:sz w:val="20"/>
                <w:szCs w:val="20"/>
              </w:rPr>
              <w:t xml:space="preserve">включает оплату издания </w:t>
            </w:r>
            <w:r w:rsidR="009D06ED" w:rsidRPr="009D06ED">
              <w:rPr>
                <w:b/>
                <w:i/>
                <w:sz w:val="20"/>
                <w:szCs w:val="20"/>
              </w:rPr>
              <w:t>одной</w:t>
            </w:r>
            <w:r w:rsidR="009D06ED" w:rsidRPr="009D06ED">
              <w:rPr>
                <w:i/>
                <w:sz w:val="20"/>
                <w:szCs w:val="20"/>
              </w:rPr>
              <w:t xml:space="preserve"> </w:t>
            </w:r>
            <w:r w:rsidRPr="009D06ED">
              <w:rPr>
                <w:i/>
                <w:sz w:val="20"/>
                <w:szCs w:val="20"/>
              </w:rPr>
              <w:t>публикации, стоимость 1 экземпляра сборника конференции, комплект участника, культурную программу)</w:t>
            </w:r>
          </w:p>
        </w:tc>
        <w:tc>
          <w:tcPr>
            <w:tcW w:w="5494" w:type="dxa"/>
            <w:shd w:val="clear" w:color="auto" w:fill="auto"/>
          </w:tcPr>
          <w:p w:rsidR="00BF26F2" w:rsidRPr="002B2ADA" w:rsidRDefault="00BF26F2" w:rsidP="007323B3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B75D16">
              <w:rPr>
                <w:b/>
                <w:sz w:val="20"/>
                <w:szCs w:val="20"/>
              </w:rPr>
              <w:t>Для заочного участия в конференции</w:t>
            </w:r>
            <w:r w:rsidRPr="002B2ADA">
              <w:rPr>
                <w:b/>
                <w:sz w:val="20"/>
                <w:szCs w:val="20"/>
              </w:rPr>
              <w:t xml:space="preserve"> 1000 руб.</w:t>
            </w:r>
          </w:p>
          <w:p w:rsidR="00BF26F2" w:rsidRPr="009D06ED" w:rsidRDefault="00BF26F2" w:rsidP="00C97B21">
            <w:pPr>
              <w:jc w:val="both"/>
              <w:rPr>
                <w:i/>
                <w:sz w:val="20"/>
                <w:szCs w:val="20"/>
              </w:rPr>
            </w:pPr>
            <w:r w:rsidRPr="009D06ED">
              <w:rPr>
                <w:i/>
                <w:sz w:val="20"/>
                <w:szCs w:val="20"/>
              </w:rPr>
              <w:t xml:space="preserve">(включает оплату издания </w:t>
            </w:r>
            <w:r w:rsidR="009D06ED" w:rsidRPr="009D06ED">
              <w:rPr>
                <w:b/>
                <w:i/>
                <w:sz w:val="20"/>
                <w:szCs w:val="20"/>
              </w:rPr>
              <w:t>одной</w:t>
            </w:r>
            <w:r w:rsidR="009D06ED" w:rsidRPr="009D06ED">
              <w:rPr>
                <w:i/>
                <w:sz w:val="20"/>
                <w:szCs w:val="20"/>
              </w:rPr>
              <w:t xml:space="preserve"> </w:t>
            </w:r>
            <w:r w:rsidRPr="009D06ED">
              <w:rPr>
                <w:i/>
                <w:sz w:val="20"/>
                <w:szCs w:val="20"/>
              </w:rPr>
              <w:t>публикации, стоимость 1 экземпляра сборника конференции и почтово-канцелярские расходы)</w:t>
            </w:r>
          </w:p>
        </w:tc>
      </w:tr>
    </w:tbl>
    <w:p w:rsidR="00BF26F2" w:rsidRPr="002B2ADA" w:rsidRDefault="00BF26F2" w:rsidP="00BF26F2">
      <w:pPr>
        <w:pStyle w:val="a3"/>
        <w:rPr>
          <w:rFonts w:ascii="Times New Roman" w:hAnsi="Times New Roman"/>
          <w:color w:val="auto"/>
        </w:rPr>
      </w:pPr>
    </w:p>
    <w:p w:rsidR="00BF26F2" w:rsidRPr="002B2ADA" w:rsidRDefault="00BF26F2" w:rsidP="009D06ED">
      <w:pPr>
        <w:pStyle w:val="a3"/>
        <w:spacing w:after="120"/>
        <w:rPr>
          <w:rFonts w:ascii="Times New Roman" w:hAnsi="Times New Roman"/>
          <w:color w:val="auto"/>
        </w:rPr>
      </w:pPr>
      <w:r w:rsidRPr="002B2ADA">
        <w:rPr>
          <w:rFonts w:ascii="Times New Roman" w:hAnsi="Times New Roman"/>
          <w:color w:val="auto"/>
        </w:rPr>
        <w:t>Адрес оргкомитета конференции</w:t>
      </w:r>
    </w:p>
    <w:p w:rsidR="00BF26F2" w:rsidRPr="00A10AED" w:rsidRDefault="00BF26F2" w:rsidP="009D06ED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 xml:space="preserve">660037, г. Красноярск, проспект имени газеты «Красноярский рабочий», д. 31, корп. </w:t>
      </w:r>
      <w:proofErr w:type="gramStart"/>
      <w:r w:rsidRPr="00A10AED">
        <w:rPr>
          <w:color w:val="000000"/>
          <w:sz w:val="20"/>
          <w:szCs w:val="20"/>
        </w:rPr>
        <w:t>П</w:t>
      </w:r>
      <w:proofErr w:type="gramEnd"/>
      <w:r w:rsidRPr="00A10AED">
        <w:rPr>
          <w:color w:val="000000"/>
          <w:sz w:val="20"/>
          <w:szCs w:val="20"/>
        </w:rPr>
        <w:t>, ком. 414</w:t>
      </w:r>
    </w:p>
    <w:p w:rsidR="00BF26F2" w:rsidRPr="00A10AED" w:rsidRDefault="00BF26F2" w:rsidP="009D06ED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 xml:space="preserve">ФГБОУ </w:t>
      </w:r>
      <w:proofErr w:type="gramStart"/>
      <w:r w:rsidRPr="00A10AED">
        <w:rPr>
          <w:color w:val="000000"/>
          <w:sz w:val="20"/>
          <w:szCs w:val="20"/>
        </w:rPr>
        <w:t>ВО</w:t>
      </w:r>
      <w:proofErr w:type="gramEnd"/>
      <w:r w:rsidRPr="00A10AED">
        <w:rPr>
          <w:color w:val="000000"/>
          <w:sz w:val="20"/>
          <w:szCs w:val="20"/>
        </w:rPr>
        <w:t xml:space="preserve"> «Сибирский государственный аэрокосмический университет имени академика М. Ф. Решетнева» (СибГАУ)</w:t>
      </w:r>
    </w:p>
    <w:p w:rsidR="00BF26F2" w:rsidRPr="00A10AED" w:rsidRDefault="00BF26F2" w:rsidP="009D06ED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 xml:space="preserve">Председатель оргкомитета – ректор СибГАУ, </w:t>
      </w:r>
      <w:r w:rsidR="009D06ED">
        <w:rPr>
          <w:color w:val="000000"/>
          <w:sz w:val="20"/>
          <w:szCs w:val="20"/>
        </w:rPr>
        <w:t xml:space="preserve">доктор технических наук, </w:t>
      </w:r>
      <w:r w:rsidRPr="00A10AED">
        <w:rPr>
          <w:color w:val="000000"/>
          <w:sz w:val="20"/>
          <w:szCs w:val="20"/>
        </w:rPr>
        <w:t xml:space="preserve">профессор Ковалев Игорь Владимирович. </w:t>
      </w:r>
    </w:p>
    <w:p w:rsidR="00BF26F2" w:rsidRPr="00A10AED" w:rsidRDefault="00BF26F2" w:rsidP="009D06ED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>телефон (391) 264-00-14, 291-91-55, факс (391)264-47-09</w:t>
      </w:r>
    </w:p>
    <w:p w:rsidR="00BF26F2" w:rsidRPr="00A10AED" w:rsidRDefault="00BF26F2" w:rsidP="009D06ED">
      <w:pPr>
        <w:shd w:val="clear" w:color="auto" w:fill="FFFFFF"/>
        <w:spacing w:after="120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 xml:space="preserve">Ученый секретарь конференции - </w:t>
      </w:r>
      <w:r w:rsidRPr="00A10AED">
        <w:rPr>
          <w:sz w:val="20"/>
          <w:szCs w:val="20"/>
        </w:rPr>
        <w:t xml:space="preserve">проректор по информатизации и </w:t>
      </w:r>
      <w:proofErr w:type="gramStart"/>
      <w:r w:rsidRPr="00A10AED">
        <w:rPr>
          <w:sz w:val="20"/>
          <w:szCs w:val="20"/>
        </w:rPr>
        <w:t>коммерциализации</w:t>
      </w:r>
      <w:proofErr w:type="gramEnd"/>
      <w:r w:rsidRPr="00A10AED">
        <w:rPr>
          <w:sz w:val="20"/>
          <w:szCs w:val="20"/>
        </w:rPr>
        <w:t xml:space="preserve"> научных разработок–начальник научно–исследовательского управления СибГАУ</w:t>
      </w:r>
      <w:r w:rsidRPr="00A10AED">
        <w:rPr>
          <w:color w:val="000000"/>
          <w:sz w:val="20"/>
          <w:szCs w:val="20"/>
        </w:rPr>
        <w:t xml:space="preserve">, </w:t>
      </w:r>
      <w:r w:rsidR="009D06ED">
        <w:rPr>
          <w:color w:val="000000"/>
          <w:sz w:val="20"/>
          <w:szCs w:val="20"/>
        </w:rPr>
        <w:t xml:space="preserve">кандидат технических наук, </w:t>
      </w:r>
      <w:r w:rsidRPr="00A10AED">
        <w:rPr>
          <w:color w:val="000000"/>
          <w:sz w:val="20"/>
          <w:szCs w:val="20"/>
        </w:rPr>
        <w:t>доцент Зеленков Павел Викторович</w:t>
      </w:r>
    </w:p>
    <w:p w:rsidR="00BF26F2" w:rsidRPr="00A10AED" w:rsidRDefault="00BF26F2" w:rsidP="00BF26F2">
      <w:pPr>
        <w:shd w:val="clear" w:color="auto" w:fill="FFFFFF"/>
        <w:jc w:val="both"/>
        <w:rPr>
          <w:color w:val="000000"/>
          <w:sz w:val="20"/>
          <w:szCs w:val="20"/>
        </w:rPr>
      </w:pPr>
      <w:r w:rsidRPr="00A10AED">
        <w:rPr>
          <w:color w:val="000000"/>
          <w:sz w:val="20"/>
          <w:szCs w:val="20"/>
        </w:rPr>
        <w:t xml:space="preserve">Отв. секретарь конференции </w:t>
      </w:r>
      <w:proofErr w:type="spellStart"/>
      <w:r w:rsidRPr="00A10AED">
        <w:rPr>
          <w:color w:val="000000"/>
          <w:sz w:val="20"/>
          <w:szCs w:val="20"/>
        </w:rPr>
        <w:t>Храпунова</w:t>
      </w:r>
      <w:proofErr w:type="spellEnd"/>
      <w:r w:rsidRPr="00A10AED">
        <w:rPr>
          <w:color w:val="000000"/>
          <w:sz w:val="20"/>
          <w:szCs w:val="20"/>
        </w:rPr>
        <w:t xml:space="preserve"> Валерия Владимировна тел.: (391) 291-90-23, </w:t>
      </w:r>
      <w:proofErr w:type="gramStart"/>
      <w:r w:rsidRPr="00A10AED">
        <w:rPr>
          <w:color w:val="000000"/>
          <w:sz w:val="20"/>
          <w:szCs w:val="20"/>
        </w:rPr>
        <w:t>е</w:t>
      </w:r>
      <w:proofErr w:type="gramEnd"/>
      <w:r w:rsidRPr="00A10AED">
        <w:rPr>
          <w:color w:val="000000"/>
          <w:sz w:val="20"/>
          <w:szCs w:val="20"/>
        </w:rPr>
        <w:t>-</w:t>
      </w:r>
      <w:r w:rsidRPr="00A10AED">
        <w:rPr>
          <w:color w:val="000000"/>
          <w:sz w:val="20"/>
          <w:szCs w:val="20"/>
          <w:lang w:val="en-US"/>
        </w:rPr>
        <w:t>mail</w:t>
      </w:r>
      <w:r w:rsidRPr="00A10AED">
        <w:rPr>
          <w:color w:val="000000"/>
          <w:sz w:val="20"/>
          <w:szCs w:val="20"/>
        </w:rPr>
        <w:t xml:space="preserve">: </w:t>
      </w:r>
      <w:hyperlink r:id="rId9" w:history="1">
        <w:r w:rsidRPr="00A10AED">
          <w:rPr>
            <w:rStyle w:val="a7"/>
            <w:sz w:val="20"/>
            <w:szCs w:val="20"/>
            <w:lang w:val="en-US"/>
          </w:rPr>
          <w:t>nirs</w:t>
        </w:r>
        <w:r w:rsidRPr="00A10AED">
          <w:rPr>
            <w:rStyle w:val="a7"/>
            <w:sz w:val="20"/>
            <w:szCs w:val="20"/>
          </w:rPr>
          <w:t>@</w:t>
        </w:r>
        <w:r w:rsidRPr="00A10AED">
          <w:rPr>
            <w:rStyle w:val="a7"/>
            <w:sz w:val="20"/>
            <w:szCs w:val="20"/>
            <w:lang w:val="en-US"/>
          </w:rPr>
          <w:t>sibsau</w:t>
        </w:r>
        <w:r w:rsidRPr="00A10AED">
          <w:rPr>
            <w:rStyle w:val="a7"/>
            <w:sz w:val="20"/>
            <w:szCs w:val="20"/>
          </w:rPr>
          <w:t>.</w:t>
        </w:r>
        <w:proofErr w:type="spellStart"/>
        <w:r w:rsidRPr="00A10AED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Pr="00A10AED">
        <w:rPr>
          <w:color w:val="000000"/>
          <w:sz w:val="20"/>
          <w:szCs w:val="20"/>
        </w:rPr>
        <w:t xml:space="preserve"> </w:t>
      </w:r>
    </w:p>
    <w:p w:rsidR="00BF26F2" w:rsidRDefault="00BF26F2" w:rsidP="00BF26F2">
      <w:pPr>
        <w:tabs>
          <w:tab w:val="left" w:pos="360"/>
        </w:tabs>
        <w:jc w:val="both"/>
        <w:rPr>
          <w:b/>
          <w:sz w:val="20"/>
          <w:szCs w:val="20"/>
        </w:rPr>
      </w:pPr>
    </w:p>
    <w:p w:rsidR="00BF26F2" w:rsidRPr="009C118C" w:rsidRDefault="00BF26F2" w:rsidP="00BF26F2">
      <w:pPr>
        <w:tabs>
          <w:tab w:val="left" w:pos="360"/>
        </w:tabs>
        <w:jc w:val="both"/>
        <w:rPr>
          <w:b/>
          <w:sz w:val="20"/>
          <w:szCs w:val="20"/>
        </w:rPr>
        <w:sectPr w:rsidR="00BF26F2" w:rsidRPr="009C118C" w:rsidSect="001C718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57295" w:rsidRPr="008434E7" w:rsidRDefault="0080210B" w:rsidP="00857295">
      <w:pPr>
        <w:rPr>
          <w:color w:val="FF0000"/>
          <w:sz w:val="20"/>
          <w:szCs w:val="20"/>
          <w:lang w:val="en-US"/>
        </w:rPr>
      </w:pPr>
      <w:r w:rsidRPr="009C118C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510D2" wp14:editId="76832246">
                <wp:simplePos x="0" y="0"/>
                <wp:positionH relativeFrom="column">
                  <wp:posOffset>61926</wp:posOffset>
                </wp:positionH>
                <wp:positionV relativeFrom="paragraph">
                  <wp:posOffset>-612140</wp:posOffset>
                </wp:positionV>
                <wp:extent cx="65151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8C" w:rsidRDefault="009C118C">
                            <w:r>
                              <w:t>2,5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.9pt;margin-top:-48.2pt;width:51.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" stroked="f">
                <v:textbox style="mso-fit-shape-to-text:t">
                  <w:txbxContent>
                    <w:p w:rsidR="009C118C" w:rsidRDefault="009C118C">
                      <w:r>
                        <w:t>2,5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ACFDF7" wp14:editId="5C97DAB9">
                <wp:simplePos x="0" y="0"/>
                <wp:positionH relativeFrom="column">
                  <wp:posOffset>26670</wp:posOffset>
                </wp:positionH>
                <wp:positionV relativeFrom="paragraph">
                  <wp:posOffset>-868045</wp:posOffset>
                </wp:positionV>
                <wp:extent cx="0" cy="810895"/>
                <wp:effectExtent l="95250" t="38100" r="57150" b="654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8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.1pt;margin-top:-68.35pt;width:0;height:6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" strokecolor="black [3040]">
                <v:stroke startarrow="open" endarrow="open"/>
              </v:shape>
            </w:pict>
          </mc:Fallback>
        </mc:AlternateContent>
      </w:r>
      <w:r w:rsidR="00857295" w:rsidRPr="00857295">
        <w:rPr>
          <w:sz w:val="20"/>
          <w:szCs w:val="20"/>
        </w:rPr>
        <w:t>УДК</w:t>
      </w:r>
      <w:r w:rsidR="00857295" w:rsidRPr="008434E7">
        <w:rPr>
          <w:sz w:val="20"/>
          <w:szCs w:val="20"/>
          <w:lang w:val="en-US"/>
        </w:rPr>
        <w:t xml:space="preserve"> </w:t>
      </w:r>
      <w:r w:rsidR="00857295" w:rsidRPr="00857295">
        <w:rPr>
          <w:rFonts w:eastAsia="MS Mincho"/>
          <w:color w:val="FF0000"/>
          <w:sz w:val="20"/>
          <w:szCs w:val="20"/>
          <w:lang w:val="en-US"/>
        </w:rPr>
        <w:t>Times</w:t>
      </w:r>
      <w:r w:rsidR="00857295" w:rsidRPr="008434E7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="00857295" w:rsidRPr="00857295">
        <w:rPr>
          <w:rFonts w:eastAsia="MS Mincho"/>
          <w:color w:val="FF0000"/>
          <w:sz w:val="20"/>
          <w:szCs w:val="20"/>
          <w:lang w:val="en-US"/>
        </w:rPr>
        <w:t>New</w:t>
      </w:r>
      <w:r w:rsidR="00857295" w:rsidRPr="008434E7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="00857295" w:rsidRPr="00857295">
        <w:rPr>
          <w:rFonts w:eastAsia="MS Mincho"/>
          <w:color w:val="FF0000"/>
          <w:sz w:val="20"/>
          <w:szCs w:val="20"/>
          <w:lang w:val="en-US"/>
        </w:rPr>
        <w:t>Roman</w:t>
      </w:r>
      <w:r w:rsidR="00857295" w:rsidRPr="008434E7">
        <w:rPr>
          <w:rFonts w:eastAsia="MS Mincho"/>
          <w:color w:val="FF0000"/>
          <w:sz w:val="20"/>
          <w:szCs w:val="20"/>
          <w:lang w:val="en-US"/>
        </w:rPr>
        <w:t xml:space="preserve"> 12 </w:t>
      </w:r>
      <w:r w:rsidR="008434E7" w:rsidRPr="008434E7">
        <w:rPr>
          <w:rFonts w:eastAsia="MS Mincho"/>
          <w:color w:val="FF0000"/>
          <w:sz w:val="20"/>
          <w:szCs w:val="20"/>
          <w:lang w:val="en-US"/>
        </w:rPr>
        <w:t>(</w:t>
      </w:r>
      <w:r w:rsidR="008434E7" w:rsidRPr="008434E7">
        <w:rPr>
          <w:rFonts w:eastAsia="MS Mincho"/>
          <w:color w:val="FF0000"/>
          <w:sz w:val="20"/>
          <w:szCs w:val="20"/>
        </w:rPr>
        <w:t>ОБЯЗАТЕЛЬНО</w:t>
      </w:r>
      <w:r w:rsidR="008434E7" w:rsidRPr="008434E7">
        <w:rPr>
          <w:rFonts w:eastAsia="MS Mincho"/>
          <w:color w:val="FF0000"/>
          <w:sz w:val="20"/>
          <w:szCs w:val="20"/>
          <w:lang w:val="en-US"/>
        </w:rPr>
        <w:t>)</w:t>
      </w:r>
    </w:p>
    <w:p w:rsidR="00857295" w:rsidRPr="00857295" w:rsidRDefault="00857295" w:rsidP="00857295">
      <w:pPr>
        <w:ind w:firstLine="284"/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jc w:val="center"/>
        <w:rPr>
          <w:sz w:val="20"/>
          <w:szCs w:val="20"/>
        </w:rPr>
      </w:pPr>
      <w:r w:rsidRPr="00857295">
        <w:rPr>
          <w:rFonts w:eastAsia="MS Mincho"/>
          <w:b/>
          <w:bCs/>
          <w:sz w:val="20"/>
          <w:szCs w:val="20"/>
        </w:rPr>
        <w:t>НАЗВАНИЕ СТАТЬИ, НЕ БОЛЕЕ 12 СЛОВ</w:t>
      </w:r>
    </w:p>
    <w:p w:rsidR="00857295" w:rsidRPr="00857295" w:rsidRDefault="00857295" w:rsidP="00857295">
      <w:pPr>
        <w:jc w:val="center"/>
        <w:rPr>
          <w:rFonts w:eastAsia="MS Mincho"/>
          <w:b/>
          <w:bCs/>
          <w:color w:val="FF0000"/>
          <w:sz w:val="20"/>
          <w:szCs w:val="20"/>
        </w:rPr>
      </w:pP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ПО ЦЕНТРУ ШРИФТ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TIMES</w:t>
      </w: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NEW</w:t>
      </w: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ROMAN</w:t>
      </w: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 12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BOLD</w:t>
      </w:r>
      <w:r w:rsidRPr="00857295">
        <w:rPr>
          <w:rFonts w:eastAsia="MS Mincho"/>
          <w:b/>
          <w:bCs/>
          <w:color w:val="FF0000"/>
          <w:sz w:val="20"/>
          <w:szCs w:val="20"/>
        </w:rPr>
        <w:t>, ЗАГЛАВНЫЕ БУКВЫ</w:t>
      </w:r>
    </w:p>
    <w:p w:rsidR="00857295" w:rsidRPr="00857295" w:rsidRDefault="00857295" w:rsidP="00857295">
      <w:pPr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jc w:val="center"/>
        <w:rPr>
          <w:rFonts w:eastAsia="MS Mincho"/>
          <w:color w:val="808080"/>
          <w:sz w:val="20"/>
          <w:szCs w:val="20"/>
        </w:rPr>
      </w:pPr>
      <w:r w:rsidRPr="00857295">
        <w:rPr>
          <w:rFonts w:eastAsia="MS Mincho"/>
          <w:bCs/>
          <w:sz w:val="20"/>
          <w:szCs w:val="20"/>
        </w:rPr>
        <w:t xml:space="preserve">А. Б. </w:t>
      </w:r>
      <w:r w:rsidRPr="00857295">
        <w:rPr>
          <w:rStyle w:val="spelle"/>
          <w:rFonts w:eastAsia="MS Mincho"/>
          <w:bCs/>
          <w:sz w:val="20"/>
          <w:szCs w:val="20"/>
        </w:rPr>
        <w:t>Первый автор</w:t>
      </w:r>
      <w:proofErr w:type="gramStart"/>
      <w:r w:rsidRPr="00857295">
        <w:rPr>
          <w:rStyle w:val="grame"/>
          <w:rFonts w:eastAsia="MS Mincho"/>
          <w:bCs/>
          <w:sz w:val="20"/>
          <w:szCs w:val="20"/>
          <w:vertAlign w:val="superscript"/>
        </w:rPr>
        <w:t>1</w:t>
      </w:r>
      <w:proofErr w:type="gramEnd"/>
      <w:r w:rsidRPr="00857295">
        <w:rPr>
          <w:rFonts w:eastAsia="MS Mincho"/>
          <w:bCs/>
          <w:sz w:val="20"/>
          <w:szCs w:val="20"/>
        </w:rPr>
        <w:t>, В. Г. Второй автор</w:t>
      </w:r>
      <w:r w:rsidRPr="00857295">
        <w:rPr>
          <w:rFonts w:eastAsia="MS Mincho"/>
          <w:bCs/>
          <w:sz w:val="20"/>
          <w:szCs w:val="20"/>
          <w:vertAlign w:val="superscript"/>
        </w:rPr>
        <w:t>2</w:t>
      </w:r>
      <w:r w:rsidRPr="00857295">
        <w:rPr>
          <w:rFonts w:eastAsia="MS Mincho"/>
          <w:b/>
          <w:bCs/>
          <w:sz w:val="20"/>
          <w:szCs w:val="20"/>
          <w:vertAlign w:val="superscript"/>
        </w:rPr>
        <w:t>*</w:t>
      </w:r>
      <w:r w:rsidRPr="00857295">
        <w:rPr>
          <w:rFonts w:eastAsia="MS Mincho"/>
          <w:bCs/>
          <w:sz w:val="20"/>
          <w:szCs w:val="20"/>
        </w:rPr>
        <w:t>, не более 5 авторов</w:t>
      </w:r>
    </w:p>
    <w:p w:rsidR="00857295" w:rsidRPr="00857295" w:rsidRDefault="00857295" w:rsidP="00857295">
      <w:pPr>
        <w:jc w:val="center"/>
        <w:rPr>
          <w:rFonts w:eastAsia="MS Mincho"/>
          <w:color w:val="FF0000"/>
          <w:sz w:val="20"/>
          <w:szCs w:val="20"/>
          <w:lang w:val="en-US"/>
        </w:rPr>
      </w:pPr>
      <w:r w:rsidRPr="00857295">
        <w:rPr>
          <w:rFonts w:eastAsia="MS Mincho"/>
          <w:color w:val="FF0000"/>
          <w:sz w:val="20"/>
          <w:szCs w:val="20"/>
        </w:rPr>
        <w:t>шрифт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Times New Roman 12, </w:t>
      </w:r>
      <w:r w:rsidRPr="00857295">
        <w:rPr>
          <w:rFonts w:eastAsia="MS Mincho"/>
          <w:color w:val="FF0000"/>
          <w:sz w:val="20"/>
          <w:szCs w:val="20"/>
        </w:rPr>
        <w:t>по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Fonts w:eastAsia="MS Mincho"/>
          <w:color w:val="FF0000"/>
          <w:sz w:val="20"/>
          <w:szCs w:val="20"/>
        </w:rPr>
        <w:t>центру</w:t>
      </w:r>
    </w:p>
    <w:p w:rsidR="00857295" w:rsidRPr="00857295" w:rsidRDefault="00857295" w:rsidP="00857295">
      <w:pPr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jc w:val="center"/>
        <w:rPr>
          <w:rFonts w:eastAsia="MS Mincho"/>
          <w:sz w:val="20"/>
          <w:szCs w:val="20"/>
        </w:rPr>
      </w:pPr>
      <w:r w:rsidRPr="00857295">
        <w:rPr>
          <w:rFonts w:eastAsia="MS Mincho"/>
          <w:sz w:val="20"/>
          <w:szCs w:val="20"/>
          <w:vertAlign w:val="superscript"/>
        </w:rPr>
        <w:t>1</w:t>
      </w:r>
      <w:r w:rsidRPr="00857295">
        <w:rPr>
          <w:rFonts w:eastAsia="MS Mincho"/>
          <w:sz w:val="20"/>
          <w:szCs w:val="20"/>
        </w:rPr>
        <w:t>Наименование организации</w:t>
      </w:r>
    </w:p>
    <w:p w:rsidR="00857295" w:rsidRPr="00857295" w:rsidRDefault="00857295" w:rsidP="00857295">
      <w:pPr>
        <w:jc w:val="center"/>
        <w:rPr>
          <w:rFonts w:eastAsia="MS Mincho"/>
          <w:sz w:val="20"/>
          <w:szCs w:val="20"/>
        </w:rPr>
      </w:pPr>
      <w:r w:rsidRPr="00857295">
        <w:rPr>
          <w:rFonts w:eastAsia="MS Mincho"/>
          <w:sz w:val="20"/>
          <w:szCs w:val="20"/>
        </w:rPr>
        <w:t>Адрес, включая название страны и индекс, например,</w:t>
      </w:r>
    </w:p>
    <w:p w:rsidR="00857295" w:rsidRPr="00857295" w:rsidRDefault="00857295" w:rsidP="00857295">
      <w:pPr>
        <w:jc w:val="center"/>
        <w:rPr>
          <w:rFonts w:eastAsia="MS Mincho"/>
          <w:sz w:val="20"/>
          <w:szCs w:val="20"/>
        </w:rPr>
      </w:pPr>
      <w:r w:rsidRPr="00857295">
        <w:rPr>
          <w:rFonts w:eastAsia="MS Mincho"/>
          <w:sz w:val="20"/>
          <w:szCs w:val="20"/>
          <w:vertAlign w:val="superscript"/>
        </w:rPr>
        <w:t>1</w:t>
      </w:r>
      <w:r w:rsidRPr="00857295">
        <w:rPr>
          <w:rFonts w:eastAsia="MS Mincho"/>
          <w:sz w:val="20"/>
          <w:szCs w:val="20"/>
        </w:rPr>
        <w:t>Сибирский государственный аэрокосмический университет имени академика М. Ф. Решетнева</w:t>
      </w:r>
    </w:p>
    <w:p w:rsidR="00857295" w:rsidRPr="00857295" w:rsidRDefault="00857295" w:rsidP="00857295">
      <w:pPr>
        <w:jc w:val="center"/>
        <w:rPr>
          <w:sz w:val="20"/>
          <w:szCs w:val="20"/>
        </w:rPr>
      </w:pPr>
      <w:r w:rsidRPr="00857295">
        <w:rPr>
          <w:rFonts w:eastAsia="MS Mincho"/>
          <w:sz w:val="20"/>
          <w:szCs w:val="20"/>
        </w:rPr>
        <w:t>Российская Федерация, 6600</w:t>
      </w:r>
      <w:r w:rsidR="00AC4648">
        <w:rPr>
          <w:rFonts w:eastAsia="MS Mincho"/>
          <w:sz w:val="20"/>
          <w:szCs w:val="20"/>
        </w:rPr>
        <w:t>37</w:t>
      </w:r>
      <w:r w:rsidRPr="00857295">
        <w:rPr>
          <w:rFonts w:eastAsia="MS Mincho"/>
          <w:sz w:val="20"/>
          <w:szCs w:val="20"/>
        </w:rPr>
        <w:t>, просп. им. газ. «Красноярский рабочий», 31</w:t>
      </w:r>
    </w:p>
    <w:p w:rsidR="00857295" w:rsidRPr="00857295" w:rsidRDefault="00857295" w:rsidP="00857295">
      <w:pPr>
        <w:jc w:val="center"/>
        <w:rPr>
          <w:rFonts w:eastAsia="MS Mincho"/>
          <w:sz w:val="20"/>
          <w:szCs w:val="20"/>
        </w:rPr>
      </w:pPr>
      <w:r w:rsidRPr="00857295">
        <w:rPr>
          <w:rFonts w:eastAsia="MS Mincho"/>
          <w:sz w:val="20"/>
          <w:szCs w:val="20"/>
          <w:vertAlign w:val="superscript"/>
        </w:rPr>
        <w:t>2</w:t>
      </w:r>
      <w:r w:rsidRPr="00857295">
        <w:rPr>
          <w:rFonts w:eastAsia="MS Mincho"/>
          <w:sz w:val="20"/>
          <w:szCs w:val="20"/>
        </w:rPr>
        <w:t>Наименование организации</w:t>
      </w:r>
    </w:p>
    <w:p w:rsidR="00857295" w:rsidRPr="00857295" w:rsidRDefault="00857295" w:rsidP="00857295">
      <w:pPr>
        <w:jc w:val="center"/>
        <w:rPr>
          <w:sz w:val="20"/>
          <w:szCs w:val="20"/>
        </w:rPr>
      </w:pPr>
      <w:r w:rsidRPr="00857295">
        <w:rPr>
          <w:rFonts w:eastAsia="MS Mincho"/>
          <w:sz w:val="20"/>
          <w:szCs w:val="20"/>
        </w:rPr>
        <w:t>Адрес, включая название страны и индекс</w:t>
      </w:r>
    </w:p>
    <w:p w:rsidR="00857295" w:rsidRPr="00857295" w:rsidRDefault="00F54D9A" w:rsidP="00857295">
      <w:pPr>
        <w:jc w:val="center"/>
        <w:rPr>
          <w:rFonts w:eastAsia="MS Mincho"/>
          <w:color w:val="C0C0C0"/>
          <w:sz w:val="20"/>
          <w:szCs w:val="20"/>
        </w:rPr>
      </w:pPr>
      <w:r>
        <w:rPr>
          <w:rFonts w:eastAsia="MS Mincho"/>
          <w:sz w:val="20"/>
          <w:szCs w:val="20"/>
        </w:rPr>
        <w:t>*</w:t>
      </w:r>
      <w:proofErr w:type="gramStart"/>
      <w:r w:rsidR="00857295" w:rsidRPr="00857295">
        <w:rPr>
          <w:rFonts w:eastAsia="MS Mincho"/>
          <w:sz w:val="20"/>
          <w:szCs w:val="20"/>
        </w:rPr>
        <w:t>Е</w:t>
      </w:r>
      <w:proofErr w:type="gramEnd"/>
      <w:r w:rsidR="00857295" w:rsidRPr="00857295">
        <w:rPr>
          <w:rFonts w:eastAsia="MS Mincho"/>
          <w:sz w:val="20"/>
          <w:szCs w:val="20"/>
        </w:rPr>
        <w:t>-</w:t>
      </w:r>
      <w:r w:rsidR="00857295" w:rsidRPr="00857295">
        <w:rPr>
          <w:rFonts w:eastAsia="MS Mincho"/>
          <w:sz w:val="20"/>
          <w:szCs w:val="20"/>
          <w:lang w:val="en-US"/>
        </w:rPr>
        <w:t>mail</w:t>
      </w:r>
      <w:r w:rsidR="00857295" w:rsidRPr="00857295">
        <w:rPr>
          <w:rFonts w:eastAsia="MS Mincho"/>
          <w:sz w:val="20"/>
          <w:szCs w:val="20"/>
        </w:rPr>
        <w:t xml:space="preserve"> автора, отвечающего за переписку</w:t>
      </w:r>
    </w:p>
    <w:p w:rsidR="00857295" w:rsidRPr="00857295" w:rsidRDefault="00857295" w:rsidP="00857295">
      <w:pPr>
        <w:jc w:val="center"/>
        <w:rPr>
          <w:rFonts w:eastAsia="MS Mincho"/>
          <w:color w:val="FF0000"/>
          <w:sz w:val="20"/>
          <w:szCs w:val="20"/>
          <w:lang w:val="en-US"/>
        </w:rPr>
      </w:pPr>
      <w:r w:rsidRPr="00857295">
        <w:rPr>
          <w:rFonts w:eastAsia="MS Mincho"/>
          <w:color w:val="FF0000"/>
          <w:sz w:val="20"/>
          <w:szCs w:val="20"/>
        </w:rPr>
        <w:t>шрифт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Style w:val="spelle"/>
          <w:rFonts w:eastAsia="MS Mincho"/>
          <w:color w:val="FF0000"/>
          <w:sz w:val="20"/>
          <w:szCs w:val="20"/>
          <w:lang w:val="en-US"/>
        </w:rPr>
        <w:t>Times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Style w:val="spelle"/>
          <w:rFonts w:eastAsia="MS Mincho"/>
          <w:color w:val="FF0000"/>
          <w:sz w:val="20"/>
          <w:szCs w:val="20"/>
          <w:lang w:val="en-US"/>
        </w:rPr>
        <w:t>New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Style w:val="spelle"/>
          <w:rFonts w:eastAsia="MS Mincho"/>
          <w:color w:val="FF0000"/>
          <w:sz w:val="20"/>
          <w:szCs w:val="20"/>
          <w:lang w:val="en-US"/>
        </w:rPr>
        <w:t>Roman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11, </w:t>
      </w:r>
      <w:r w:rsidRPr="00857295">
        <w:rPr>
          <w:rFonts w:eastAsia="MS Mincho"/>
          <w:color w:val="FF0000"/>
          <w:sz w:val="20"/>
          <w:szCs w:val="20"/>
        </w:rPr>
        <w:t>по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Fonts w:eastAsia="MS Mincho"/>
          <w:color w:val="FF0000"/>
          <w:sz w:val="20"/>
          <w:szCs w:val="20"/>
        </w:rPr>
        <w:t>центру</w:t>
      </w:r>
    </w:p>
    <w:p w:rsidR="00857295" w:rsidRPr="00857295" w:rsidRDefault="0080210B" w:rsidP="00857295">
      <w:pPr>
        <w:jc w:val="center"/>
        <w:rPr>
          <w:color w:val="FF0000"/>
          <w:sz w:val="20"/>
          <w:szCs w:val="20"/>
        </w:rPr>
      </w:pPr>
      <w:r w:rsidRPr="009C11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1A459D" wp14:editId="4AED7206">
                <wp:simplePos x="0" y="0"/>
                <wp:positionH relativeFrom="column">
                  <wp:posOffset>6185535</wp:posOffset>
                </wp:positionH>
                <wp:positionV relativeFrom="paragraph">
                  <wp:posOffset>96189</wp:posOffset>
                </wp:positionV>
                <wp:extent cx="651510" cy="140398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DC8" w:rsidRDefault="00053DC8" w:rsidP="00053DC8">
                            <w:r>
                              <w:t>2,0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7.05pt;margin-top:7.55pt;width:51.3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" stroked="f">
                <v:textbox style="mso-fit-shape-to-text:t">
                  <w:txbxContent>
                    <w:p w:rsidR="00053DC8" w:rsidRDefault="00053DC8" w:rsidP="00053DC8">
                      <w:r>
                        <w:t>2,0 см</w:t>
                      </w:r>
                    </w:p>
                  </w:txbxContent>
                </v:textbox>
              </v:shape>
            </w:pict>
          </mc:Fallback>
        </mc:AlternateContent>
      </w:r>
      <w:r w:rsidRPr="009C11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824ED8" wp14:editId="36178A1D">
                <wp:simplePos x="0" y="0"/>
                <wp:positionH relativeFrom="column">
                  <wp:posOffset>-680720</wp:posOffset>
                </wp:positionH>
                <wp:positionV relativeFrom="paragraph">
                  <wp:posOffset>97486</wp:posOffset>
                </wp:positionV>
                <wp:extent cx="651510" cy="1403985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DC8" w:rsidRDefault="00053DC8" w:rsidP="00053DC8">
                            <w:r>
                              <w:t>2,0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3.6pt;margin-top:7.7pt;width:51.3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" stroked="f">
                <v:textbox style="mso-fit-shape-to-text:t">
                  <w:txbxContent>
                    <w:p w:rsidR="00053DC8" w:rsidRDefault="00053DC8" w:rsidP="00053DC8">
                      <w:r>
                        <w:t>2,0 см</w:t>
                      </w:r>
                    </w:p>
                  </w:txbxContent>
                </v:textbox>
              </v:shape>
            </w:pict>
          </mc:Fallback>
        </mc:AlternateContent>
      </w:r>
      <w:r w:rsidR="00857295"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0210B" w:rsidP="00857295">
      <w:pPr>
        <w:pStyle w:val="a8"/>
        <w:spacing w:before="0" w:beforeAutospacing="0" w:after="0" w:afterAutospacing="0"/>
        <w:ind w:firstLine="284"/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1B070" wp14:editId="4FAAB345">
                <wp:simplePos x="0" y="0"/>
                <wp:positionH relativeFrom="column">
                  <wp:posOffset>6181642</wp:posOffset>
                </wp:positionH>
                <wp:positionV relativeFrom="paragraph">
                  <wp:posOffset>266369</wp:posOffset>
                </wp:positionV>
                <wp:extent cx="604299" cy="0"/>
                <wp:effectExtent l="38100" t="76200" r="24765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86.75pt;margin-top:20.95pt;width:47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" strokecolor="black [3040]">
                <v:stroke startarrow="open" endarrow="open"/>
              </v:shape>
            </w:pict>
          </mc:Fallback>
        </mc:AlternateContent>
      </w: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C3E33" wp14:editId="04DB0618">
                <wp:simplePos x="0" y="0"/>
                <wp:positionH relativeFrom="column">
                  <wp:posOffset>-687705</wp:posOffset>
                </wp:positionH>
                <wp:positionV relativeFrom="paragraph">
                  <wp:posOffset>279069</wp:posOffset>
                </wp:positionV>
                <wp:extent cx="651510" cy="0"/>
                <wp:effectExtent l="38100" t="76200" r="1524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-54.15pt;margin-top:21.95pt;width:51.3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" strokecolor="black [3040]">
                <v:stroke startarrow="open" endarrow="open"/>
              </v:shape>
            </w:pict>
          </mc:Fallback>
        </mc:AlternateContent>
      </w:r>
      <w:r w:rsidR="00857295" w:rsidRPr="00857295">
        <w:rPr>
          <w:i/>
          <w:sz w:val="20"/>
          <w:szCs w:val="20"/>
        </w:rPr>
        <w:t xml:space="preserve">Аннотация. </w:t>
      </w:r>
      <w:r w:rsidR="00857295" w:rsidRPr="00857295">
        <w:rPr>
          <w:rFonts w:eastAsia="MS Mincho"/>
          <w:i/>
          <w:color w:val="000000"/>
          <w:sz w:val="20"/>
          <w:szCs w:val="20"/>
        </w:rPr>
        <w:t xml:space="preserve">Шрифт </w:t>
      </w:r>
      <w:proofErr w:type="spellStart"/>
      <w:r w:rsidR="00857295" w:rsidRPr="00857295">
        <w:rPr>
          <w:rStyle w:val="spelle"/>
          <w:rFonts w:eastAsia="MS Mincho"/>
          <w:i/>
          <w:color w:val="000000"/>
          <w:sz w:val="20"/>
          <w:szCs w:val="20"/>
        </w:rPr>
        <w:t>Times</w:t>
      </w:r>
      <w:proofErr w:type="spellEnd"/>
      <w:r w:rsidR="00857295" w:rsidRPr="00857295">
        <w:rPr>
          <w:rFonts w:eastAsia="MS Mincho"/>
          <w:i/>
          <w:color w:val="000000"/>
          <w:sz w:val="20"/>
          <w:szCs w:val="20"/>
        </w:rPr>
        <w:t xml:space="preserve"> </w:t>
      </w:r>
      <w:proofErr w:type="spellStart"/>
      <w:r w:rsidR="00857295" w:rsidRPr="00857295">
        <w:rPr>
          <w:rStyle w:val="spelle"/>
          <w:rFonts w:eastAsia="MS Mincho"/>
          <w:i/>
          <w:color w:val="000000"/>
          <w:sz w:val="20"/>
          <w:szCs w:val="20"/>
        </w:rPr>
        <w:t>New</w:t>
      </w:r>
      <w:proofErr w:type="spellEnd"/>
      <w:r w:rsidR="00857295" w:rsidRPr="00857295">
        <w:rPr>
          <w:rFonts w:eastAsia="MS Mincho"/>
          <w:i/>
          <w:color w:val="000000"/>
          <w:sz w:val="20"/>
          <w:szCs w:val="20"/>
        </w:rPr>
        <w:t xml:space="preserve"> </w:t>
      </w:r>
      <w:proofErr w:type="spellStart"/>
      <w:r w:rsidR="00857295" w:rsidRPr="00857295">
        <w:rPr>
          <w:rStyle w:val="spelle"/>
          <w:rFonts w:eastAsia="MS Mincho"/>
          <w:i/>
          <w:color w:val="000000"/>
          <w:sz w:val="20"/>
          <w:szCs w:val="20"/>
        </w:rPr>
        <w:t>Roman</w:t>
      </w:r>
      <w:proofErr w:type="spellEnd"/>
      <w:r w:rsidR="00857295" w:rsidRPr="00857295">
        <w:rPr>
          <w:rFonts w:eastAsia="MS Mincho"/>
          <w:i/>
          <w:color w:val="000000"/>
          <w:sz w:val="20"/>
          <w:szCs w:val="20"/>
        </w:rPr>
        <w:t xml:space="preserve"> 12, курсив, одинарный межстрочный интервал, выровнять по ширине, абзацный отступ 0,5.</w:t>
      </w:r>
      <w:r w:rsidR="00857295" w:rsidRPr="00857295">
        <w:rPr>
          <w:rFonts w:eastAsia="MS Mincho"/>
          <w:i/>
          <w:color w:val="808080"/>
          <w:sz w:val="20"/>
          <w:szCs w:val="20"/>
        </w:rPr>
        <w:t xml:space="preserve"> </w:t>
      </w:r>
      <w:r w:rsidR="00857295" w:rsidRPr="00857295">
        <w:rPr>
          <w:i/>
          <w:sz w:val="20"/>
          <w:szCs w:val="20"/>
        </w:rPr>
        <w:t xml:space="preserve">Аннотация должна состоять из </w:t>
      </w:r>
      <w:r w:rsidR="00766BC7">
        <w:rPr>
          <w:i/>
          <w:sz w:val="20"/>
          <w:szCs w:val="20"/>
        </w:rPr>
        <w:t>1-3 строк</w:t>
      </w:r>
      <w:r w:rsidR="00857295" w:rsidRPr="00857295">
        <w:rPr>
          <w:i/>
          <w:sz w:val="20"/>
          <w:szCs w:val="20"/>
        </w:rPr>
        <w:t xml:space="preserve"> (следует ориентироваться на объем англоязычной аннотации). Аннотация должна раскрывать содержание статьи и следовать логике и последовательности изложения материала. </w:t>
      </w:r>
      <w:r w:rsidR="00857295" w:rsidRPr="0046026D">
        <w:rPr>
          <w:b/>
          <w:i/>
          <w:sz w:val="20"/>
          <w:szCs w:val="20"/>
        </w:rPr>
        <w:t>В аннотации должно быть обозначено, каким образом проблема, заявленная в статье, относится к ракетно-космической тематике</w:t>
      </w:r>
      <w:r w:rsidR="00857295" w:rsidRPr="00857295">
        <w:rPr>
          <w:i/>
          <w:sz w:val="20"/>
          <w:szCs w:val="20"/>
        </w:rPr>
        <w:t>.</w:t>
      </w:r>
    </w:p>
    <w:p w:rsidR="00857295" w:rsidRPr="00857295" w:rsidRDefault="00857295" w:rsidP="00857295">
      <w:pPr>
        <w:ind w:firstLine="284"/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ind w:firstLine="284"/>
        <w:jc w:val="both"/>
        <w:rPr>
          <w:rFonts w:eastAsia="MS Mincho"/>
          <w:i/>
          <w:color w:val="000000"/>
          <w:sz w:val="20"/>
          <w:szCs w:val="20"/>
        </w:rPr>
      </w:pPr>
      <w:r w:rsidRPr="00857295">
        <w:rPr>
          <w:i/>
          <w:sz w:val="20"/>
          <w:szCs w:val="20"/>
        </w:rPr>
        <w:t>Ключевые слова:</w:t>
      </w:r>
      <w:r w:rsidRPr="00857295">
        <w:rPr>
          <w:sz w:val="20"/>
          <w:szCs w:val="20"/>
        </w:rPr>
        <w:t xml:space="preserve"> </w:t>
      </w:r>
      <w:r w:rsidRPr="00857295">
        <w:rPr>
          <w:i/>
          <w:sz w:val="20"/>
          <w:szCs w:val="20"/>
        </w:rPr>
        <w:t>не более 5–7 слов или словосочетаний</w:t>
      </w:r>
      <w:r w:rsidRPr="00857295">
        <w:rPr>
          <w:sz w:val="20"/>
          <w:szCs w:val="20"/>
        </w:rPr>
        <w:t xml:space="preserve">, </w:t>
      </w:r>
      <w:r w:rsidRPr="00857295">
        <w:rPr>
          <w:rFonts w:eastAsia="MS Mincho"/>
          <w:i/>
          <w:color w:val="000000"/>
          <w:sz w:val="20"/>
          <w:szCs w:val="20"/>
        </w:rPr>
        <w:t xml:space="preserve">шрифт </w:t>
      </w:r>
      <w:proofErr w:type="spellStart"/>
      <w:r w:rsidRPr="00857295">
        <w:rPr>
          <w:rStyle w:val="spelle"/>
          <w:rFonts w:eastAsia="MS Mincho"/>
          <w:i/>
          <w:color w:val="000000"/>
          <w:sz w:val="20"/>
          <w:szCs w:val="20"/>
        </w:rPr>
        <w:t>Times</w:t>
      </w:r>
      <w:proofErr w:type="spellEnd"/>
      <w:r w:rsidRPr="00857295">
        <w:rPr>
          <w:rFonts w:eastAsia="MS Mincho"/>
          <w:i/>
          <w:color w:val="00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i/>
          <w:color w:val="000000"/>
          <w:sz w:val="20"/>
          <w:szCs w:val="20"/>
        </w:rPr>
        <w:t>New</w:t>
      </w:r>
      <w:proofErr w:type="spellEnd"/>
      <w:r w:rsidRPr="00857295">
        <w:rPr>
          <w:rFonts w:eastAsia="MS Mincho"/>
          <w:i/>
          <w:color w:val="00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i/>
          <w:color w:val="000000"/>
          <w:sz w:val="20"/>
          <w:szCs w:val="20"/>
        </w:rPr>
        <w:t>Roman</w:t>
      </w:r>
      <w:proofErr w:type="spellEnd"/>
      <w:r w:rsidRPr="00857295">
        <w:rPr>
          <w:rFonts w:eastAsia="MS Mincho"/>
          <w:i/>
          <w:color w:val="000000"/>
          <w:sz w:val="20"/>
          <w:szCs w:val="20"/>
        </w:rPr>
        <w:t xml:space="preserve"> 12, курсив, одинарный межстрочный интервал.</w:t>
      </w:r>
    </w:p>
    <w:p w:rsidR="00857295" w:rsidRPr="00857295" w:rsidRDefault="00857295" w:rsidP="00857295">
      <w:pPr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jc w:val="center"/>
        <w:rPr>
          <w:rFonts w:eastAsia="MS Mincho"/>
          <w:b/>
          <w:bCs/>
          <w:sz w:val="20"/>
          <w:szCs w:val="20"/>
        </w:rPr>
      </w:pPr>
      <w:r w:rsidRPr="00857295">
        <w:rPr>
          <w:rFonts w:eastAsia="MS Mincho"/>
          <w:b/>
          <w:bCs/>
          <w:sz w:val="20"/>
          <w:szCs w:val="20"/>
        </w:rPr>
        <w:t xml:space="preserve">НАЗВАНИЕ СТАТЬИ НА АНГЛИЙСКОМ ЯЗЫКЕ </w:t>
      </w:r>
    </w:p>
    <w:p w:rsidR="00857295" w:rsidRPr="00857295" w:rsidRDefault="00857295" w:rsidP="00857295">
      <w:pPr>
        <w:jc w:val="center"/>
        <w:rPr>
          <w:rFonts w:eastAsia="MS Mincho"/>
          <w:b/>
          <w:bCs/>
          <w:color w:val="FF0000"/>
          <w:sz w:val="20"/>
          <w:szCs w:val="20"/>
        </w:rPr>
      </w:pP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ПО ЦЕНТРУ ШРИФТ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TIMES</w:t>
      </w: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NEW</w:t>
      </w: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ROMAN</w:t>
      </w:r>
      <w:r w:rsidRPr="00857295">
        <w:rPr>
          <w:rFonts w:eastAsia="MS Mincho"/>
          <w:b/>
          <w:bCs/>
          <w:color w:val="FF0000"/>
          <w:sz w:val="20"/>
          <w:szCs w:val="20"/>
        </w:rPr>
        <w:t xml:space="preserve"> 12 </w:t>
      </w:r>
      <w:r w:rsidRPr="00857295">
        <w:rPr>
          <w:rFonts w:eastAsia="MS Mincho"/>
          <w:b/>
          <w:bCs/>
          <w:color w:val="FF0000"/>
          <w:sz w:val="20"/>
          <w:szCs w:val="20"/>
          <w:lang w:val="en-US"/>
        </w:rPr>
        <w:t>BOLD</w:t>
      </w:r>
      <w:r w:rsidRPr="00857295">
        <w:rPr>
          <w:rFonts w:eastAsia="MS Mincho"/>
          <w:b/>
          <w:bCs/>
          <w:color w:val="FF0000"/>
          <w:sz w:val="20"/>
          <w:szCs w:val="20"/>
        </w:rPr>
        <w:t>, ЗАГЛАВНЫЕ БУКВЫ</w:t>
      </w:r>
    </w:p>
    <w:p w:rsidR="00857295" w:rsidRPr="00857295" w:rsidRDefault="00857295" w:rsidP="00857295">
      <w:pPr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jc w:val="center"/>
        <w:rPr>
          <w:rFonts w:eastAsia="MS Mincho"/>
          <w:color w:val="808080"/>
          <w:sz w:val="20"/>
          <w:szCs w:val="20"/>
        </w:rPr>
      </w:pPr>
      <w:r w:rsidRPr="00857295">
        <w:rPr>
          <w:rFonts w:eastAsia="MS Mincho"/>
          <w:bCs/>
          <w:sz w:val="20"/>
          <w:szCs w:val="20"/>
        </w:rPr>
        <w:t xml:space="preserve">А. </w:t>
      </w:r>
      <w:r w:rsidRPr="00857295">
        <w:rPr>
          <w:rFonts w:eastAsia="MS Mincho"/>
          <w:bCs/>
          <w:sz w:val="20"/>
          <w:szCs w:val="20"/>
          <w:lang w:val="en-US"/>
        </w:rPr>
        <w:t>B</w:t>
      </w:r>
      <w:r w:rsidRPr="00857295">
        <w:rPr>
          <w:rFonts w:eastAsia="MS Mincho"/>
          <w:bCs/>
          <w:sz w:val="20"/>
          <w:szCs w:val="20"/>
        </w:rPr>
        <w:t xml:space="preserve">. </w:t>
      </w:r>
      <w:r w:rsidRPr="00857295">
        <w:rPr>
          <w:rStyle w:val="spelle"/>
          <w:rFonts w:eastAsia="MS Mincho"/>
          <w:bCs/>
          <w:sz w:val="20"/>
          <w:szCs w:val="20"/>
        </w:rPr>
        <w:t>Первый автор</w:t>
      </w:r>
      <w:proofErr w:type="gramStart"/>
      <w:r w:rsidRPr="00857295">
        <w:rPr>
          <w:rStyle w:val="grame"/>
          <w:rFonts w:eastAsia="MS Mincho"/>
          <w:bCs/>
          <w:sz w:val="20"/>
          <w:szCs w:val="20"/>
          <w:vertAlign w:val="superscript"/>
        </w:rPr>
        <w:t>1</w:t>
      </w:r>
      <w:proofErr w:type="gramEnd"/>
      <w:r w:rsidRPr="00857295">
        <w:rPr>
          <w:rFonts w:eastAsia="MS Mincho"/>
          <w:bCs/>
          <w:sz w:val="20"/>
          <w:szCs w:val="20"/>
        </w:rPr>
        <w:t xml:space="preserve">, </w:t>
      </w:r>
      <w:r w:rsidRPr="00857295">
        <w:rPr>
          <w:rFonts w:eastAsia="MS Mincho"/>
          <w:bCs/>
          <w:sz w:val="20"/>
          <w:szCs w:val="20"/>
          <w:lang w:val="en-US"/>
        </w:rPr>
        <w:t>V</w:t>
      </w:r>
      <w:r w:rsidRPr="00857295">
        <w:rPr>
          <w:rFonts w:eastAsia="MS Mincho"/>
          <w:bCs/>
          <w:sz w:val="20"/>
          <w:szCs w:val="20"/>
        </w:rPr>
        <w:t xml:space="preserve">. </w:t>
      </w:r>
      <w:r w:rsidRPr="00857295">
        <w:rPr>
          <w:rFonts w:eastAsia="MS Mincho"/>
          <w:bCs/>
          <w:sz w:val="20"/>
          <w:szCs w:val="20"/>
          <w:lang w:val="en-US"/>
        </w:rPr>
        <w:t>G</w:t>
      </w:r>
      <w:r w:rsidRPr="00857295">
        <w:rPr>
          <w:rFonts w:eastAsia="MS Mincho"/>
          <w:bCs/>
          <w:sz w:val="20"/>
          <w:szCs w:val="20"/>
        </w:rPr>
        <w:t>. Второй автор</w:t>
      </w:r>
      <w:r w:rsidRPr="00857295">
        <w:rPr>
          <w:rFonts w:eastAsia="MS Mincho"/>
          <w:bCs/>
          <w:sz w:val="20"/>
          <w:szCs w:val="20"/>
          <w:vertAlign w:val="superscript"/>
        </w:rPr>
        <w:t>2</w:t>
      </w:r>
      <w:r w:rsidRPr="00857295">
        <w:rPr>
          <w:rFonts w:eastAsia="MS Mincho"/>
          <w:b/>
          <w:bCs/>
          <w:sz w:val="20"/>
          <w:szCs w:val="20"/>
          <w:vertAlign w:val="superscript"/>
        </w:rPr>
        <w:t>*</w:t>
      </w:r>
      <w:r w:rsidRPr="00857295">
        <w:rPr>
          <w:rFonts w:eastAsia="MS Mincho"/>
          <w:bCs/>
          <w:sz w:val="20"/>
          <w:szCs w:val="20"/>
        </w:rPr>
        <w:t>, не более 5 авторов</w:t>
      </w:r>
    </w:p>
    <w:p w:rsidR="00857295" w:rsidRPr="00857295" w:rsidRDefault="00857295" w:rsidP="00857295">
      <w:pPr>
        <w:jc w:val="center"/>
        <w:rPr>
          <w:rFonts w:eastAsia="MS Mincho"/>
          <w:color w:val="FF0000"/>
          <w:sz w:val="20"/>
          <w:szCs w:val="20"/>
        </w:rPr>
      </w:pPr>
      <w:r w:rsidRPr="00857295">
        <w:rPr>
          <w:rFonts w:eastAsia="MS Mincho"/>
          <w:color w:val="FF0000"/>
          <w:sz w:val="20"/>
          <w:szCs w:val="20"/>
        </w:rPr>
        <w:t xml:space="preserve">Фамилии авторов в транслитерации (система </w:t>
      </w:r>
      <w:r w:rsidRPr="00857295">
        <w:rPr>
          <w:rFonts w:eastAsia="MS Mincho"/>
          <w:color w:val="FF0000"/>
          <w:sz w:val="20"/>
          <w:szCs w:val="20"/>
          <w:lang w:val="en-US"/>
        </w:rPr>
        <w:t>BSI</w:t>
      </w:r>
      <w:r w:rsidRPr="00857295">
        <w:rPr>
          <w:rFonts w:eastAsia="MS Mincho"/>
          <w:color w:val="FF0000"/>
          <w:sz w:val="20"/>
          <w:szCs w:val="20"/>
        </w:rPr>
        <w:t xml:space="preserve">), шрифт </w:t>
      </w:r>
      <w:r w:rsidRPr="00857295">
        <w:rPr>
          <w:rFonts w:eastAsia="MS Mincho"/>
          <w:color w:val="FF0000"/>
          <w:sz w:val="20"/>
          <w:szCs w:val="20"/>
          <w:lang w:val="en-US"/>
        </w:rPr>
        <w:t>Times</w:t>
      </w:r>
      <w:r w:rsidRPr="00857295">
        <w:rPr>
          <w:rFonts w:eastAsia="MS Mincho"/>
          <w:color w:val="FF0000"/>
          <w:sz w:val="20"/>
          <w:szCs w:val="20"/>
        </w:rPr>
        <w:t xml:space="preserve"> </w:t>
      </w:r>
      <w:r w:rsidRPr="00857295">
        <w:rPr>
          <w:rFonts w:eastAsia="MS Mincho"/>
          <w:color w:val="FF0000"/>
          <w:sz w:val="20"/>
          <w:szCs w:val="20"/>
          <w:lang w:val="en-US"/>
        </w:rPr>
        <w:t>New</w:t>
      </w:r>
      <w:r w:rsidRPr="00857295">
        <w:rPr>
          <w:rFonts w:eastAsia="MS Mincho"/>
          <w:color w:val="FF0000"/>
          <w:sz w:val="20"/>
          <w:szCs w:val="20"/>
        </w:rPr>
        <w:t xml:space="preserve"> </w:t>
      </w:r>
      <w:r w:rsidRPr="00857295">
        <w:rPr>
          <w:rFonts w:eastAsia="MS Mincho"/>
          <w:color w:val="FF0000"/>
          <w:sz w:val="20"/>
          <w:szCs w:val="20"/>
          <w:lang w:val="en-US"/>
        </w:rPr>
        <w:t>Roman</w:t>
      </w:r>
      <w:r w:rsidRPr="00857295">
        <w:rPr>
          <w:rFonts w:eastAsia="MS Mincho"/>
          <w:color w:val="FF0000"/>
          <w:sz w:val="20"/>
          <w:szCs w:val="20"/>
        </w:rPr>
        <w:t xml:space="preserve"> 12, по центру</w:t>
      </w:r>
    </w:p>
    <w:p w:rsidR="00857295" w:rsidRPr="00857295" w:rsidRDefault="00857295" w:rsidP="00857295">
      <w:pPr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jc w:val="center"/>
        <w:rPr>
          <w:rFonts w:eastAsia="MS Mincho"/>
          <w:sz w:val="20"/>
          <w:szCs w:val="20"/>
        </w:rPr>
      </w:pPr>
      <w:r w:rsidRPr="00857295">
        <w:rPr>
          <w:rFonts w:eastAsia="MS Mincho"/>
          <w:sz w:val="20"/>
          <w:szCs w:val="20"/>
          <w:vertAlign w:val="superscript"/>
        </w:rPr>
        <w:t>1</w:t>
      </w:r>
      <w:r w:rsidRPr="00857295">
        <w:rPr>
          <w:rFonts w:eastAsia="MS Mincho"/>
          <w:sz w:val="20"/>
          <w:szCs w:val="20"/>
        </w:rPr>
        <w:t xml:space="preserve">Наименование организации на английском языке </w:t>
      </w:r>
    </w:p>
    <w:p w:rsidR="00857295" w:rsidRPr="00857295" w:rsidRDefault="00857295" w:rsidP="00857295">
      <w:pPr>
        <w:jc w:val="center"/>
        <w:rPr>
          <w:rFonts w:eastAsia="MS Mincho"/>
          <w:sz w:val="20"/>
          <w:szCs w:val="20"/>
        </w:rPr>
      </w:pPr>
      <w:r w:rsidRPr="00857295">
        <w:rPr>
          <w:rFonts w:eastAsia="MS Mincho"/>
          <w:sz w:val="20"/>
          <w:szCs w:val="20"/>
        </w:rPr>
        <w:t>Адрес, включая название страны и индекс, например,</w:t>
      </w:r>
    </w:p>
    <w:p w:rsidR="00857295" w:rsidRPr="00AC4648" w:rsidRDefault="00EA33FB" w:rsidP="00857295">
      <w:pPr>
        <w:keepNext/>
        <w:jc w:val="center"/>
        <w:rPr>
          <w:sz w:val="20"/>
          <w:szCs w:val="20"/>
          <w:lang w:val="en-US"/>
        </w:rPr>
      </w:pPr>
      <w:r w:rsidRPr="00AC4648">
        <w:rPr>
          <w:rFonts w:eastAsia="MS Mincho"/>
          <w:sz w:val="20"/>
          <w:szCs w:val="20"/>
          <w:vertAlign w:val="superscript"/>
          <w:lang w:val="en-US"/>
        </w:rPr>
        <w:t>1</w:t>
      </w:r>
      <w:r w:rsidR="00AC4648" w:rsidRPr="00AC4648">
        <w:rPr>
          <w:color w:val="333333"/>
          <w:sz w:val="20"/>
          <w:szCs w:val="20"/>
          <w:shd w:val="clear" w:color="auto" w:fill="FFFFFF"/>
          <w:lang w:val="en-US"/>
        </w:rPr>
        <w:t>Reshetnev Siberian State Aerospace University</w:t>
      </w:r>
    </w:p>
    <w:p w:rsidR="00857295" w:rsidRPr="00857295" w:rsidRDefault="00857295" w:rsidP="00857295">
      <w:pPr>
        <w:keepNext/>
        <w:jc w:val="center"/>
        <w:rPr>
          <w:sz w:val="20"/>
          <w:szCs w:val="20"/>
          <w:lang w:val="en-US"/>
        </w:rPr>
      </w:pPr>
      <w:r w:rsidRPr="00857295">
        <w:rPr>
          <w:sz w:val="20"/>
          <w:szCs w:val="20"/>
          <w:lang w:val="en-US"/>
        </w:rPr>
        <w:t xml:space="preserve">31, </w:t>
      </w:r>
      <w:proofErr w:type="spellStart"/>
      <w:r w:rsidRPr="00857295">
        <w:rPr>
          <w:sz w:val="20"/>
          <w:szCs w:val="20"/>
          <w:lang w:val="en-US"/>
        </w:rPr>
        <w:t>Krasnoyarsky</w:t>
      </w:r>
      <w:proofErr w:type="spellEnd"/>
      <w:r w:rsidRPr="00857295">
        <w:rPr>
          <w:sz w:val="20"/>
          <w:szCs w:val="20"/>
          <w:lang w:val="en-US"/>
        </w:rPr>
        <w:t xml:space="preserve"> </w:t>
      </w:r>
      <w:proofErr w:type="spellStart"/>
      <w:r w:rsidRPr="00857295">
        <w:rPr>
          <w:sz w:val="20"/>
          <w:szCs w:val="20"/>
          <w:lang w:val="en-US"/>
        </w:rPr>
        <w:t>Rabochy</w:t>
      </w:r>
      <w:proofErr w:type="spellEnd"/>
      <w:r w:rsidRPr="00857295">
        <w:rPr>
          <w:sz w:val="20"/>
          <w:szCs w:val="20"/>
          <w:lang w:val="en-US"/>
        </w:rPr>
        <w:t xml:space="preserve"> Av., Krasnoyarsk, 6600</w:t>
      </w:r>
      <w:r w:rsidR="00B8413B" w:rsidRPr="001A3E20">
        <w:rPr>
          <w:sz w:val="20"/>
          <w:szCs w:val="20"/>
          <w:lang w:val="en-US"/>
        </w:rPr>
        <w:t>37</w:t>
      </w:r>
      <w:r w:rsidRPr="00857295">
        <w:rPr>
          <w:sz w:val="20"/>
          <w:szCs w:val="20"/>
          <w:lang w:val="en-US"/>
        </w:rPr>
        <w:t xml:space="preserve">, Russian Federation </w:t>
      </w:r>
    </w:p>
    <w:p w:rsidR="00857295" w:rsidRPr="00857295" w:rsidRDefault="00857295" w:rsidP="00857295">
      <w:pPr>
        <w:jc w:val="center"/>
        <w:rPr>
          <w:rFonts w:eastAsia="MS Mincho"/>
          <w:sz w:val="20"/>
          <w:szCs w:val="20"/>
        </w:rPr>
      </w:pPr>
      <w:r w:rsidRPr="00857295">
        <w:rPr>
          <w:rFonts w:eastAsia="MS Mincho"/>
          <w:sz w:val="20"/>
          <w:szCs w:val="20"/>
          <w:vertAlign w:val="superscript"/>
        </w:rPr>
        <w:t>2</w:t>
      </w:r>
      <w:r w:rsidRPr="00857295">
        <w:rPr>
          <w:rFonts w:eastAsia="MS Mincho"/>
          <w:sz w:val="20"/>
          <w:szCs w:val="20"/>
        </w:rPr>
        <w:t>Наименование организации на английском языке</w:t>
      </w:r>
    </w:p>
    <w:p w:rsidR="00857295" w:rsidRPr="00857295" w:rsidRDefault="00857295" w:rsidP="00857295">
      <w:pPr>
        <w:jc w:val="center"/>
        <w:rPr>
          <w:sz w:val="20"/>
          <w:szCs w:val="20"/>
        </w:rPr>
      </w:pPr>
      <w:r w:rsidRPr="00857295">
        <w:rPr>
          <w:rFonts w:eastAsia="MS Mincho"/>
          <w:sz w:val="20"/>
          <w:szCs w:val="20"/>
        </w:rPr>
        <w:t>Адрес, включая название страны и индекс на английском языке</w:t>
      </w:r>
    </w:p>
    <w:p w:rsidR="00857295" w:rsidRPr="00857295" w:rsidRDefault="00F54D9A" w:rsidP="00857295">
      <w:pPr>
        <w:jc w:val="center"/>
        <w:rPr>
          <w:rFonts w:eastAsia="MS Mincho"/>
          <w:color w:val="C0C0C0"/>
          <w:sz w:val="20"/>
          <w:szCs w:val="20"/>
        </w:rPr>
      </w:pPr>
      <w:r>
        <w:rPr>
          <w:rFonts w:eastAsia="MS Mincho"/>
          <w:sz w:val="20"/>
          <w:szCs w:val="20"/>
        </w:rPr>
        <w:t>*</w:t>
      </w:r>
      <w:proofErr w:type="gramStart"/>
      <w:r w:rsidRPr="00857295">
        <w:rPr>
          <w:rFonts w:eastAsia="MS Mincho"/>
          <w:sz w:val="20"/>
          <w:szCs w:val="20"/>
        </w:rPr>
        <w:t>Е</w:t>
      </w:r>
      <w:proofErr w:type="gramEnd"/>
      <w:r w:rsidRPr="00857295">
        <w:rPr>
          <w:rFonts w:eastAsia="MS Mincho"/>
          <w:sz w:val="20"/>
          <w:szCs w:val="20"/>
        </w:rPr>
        <w:t>-</w:t>
      </w:r>
      <w:r w:rsidRPr="00857295">
        <w:rPr>
          <w:rFonts w:eastAsia="MS Mincho"/>
          <w:sz w:val="20"/>
          <w:szCs w:val="20"/>
          <w:lang w:val="en-US"/>
        </w:rPr>
        <w:t>mail</w:t>
      </w:r>
      <w:r w:rsidRPr="00857295">
        <w:rPr>
          <w:rFonts w:eastAsia="MS Mincho"/>
          <w:sz w:val="20"/>
          <w:szCs w:val="20"/>
        </w:rPr>
        <w:t xml:space="preserve"> </w:t>
      </w:r>
      <w:r w:rsidR="00857295" w:rsidRPr="00857295">
        <w:rPr>
          <w:rFonts w:eastAsia="MS Mincho"/>
          <w:sz w:val="20"/>
          <w:szCs w:val="20"/>
        </w:rPr>
        <w:t>автора, отвечающего за переписку</w:t>
      </w:r>
    </w:p>
    <w:p w:rsidR="00857295" w:rsidRPr="00857295" w:rsidRDefault="00857295" w:rsidP="00857295">
      <w:pPr>
        <w:jc w:val="center"/>
        <w:rPr>
          <w:rFonts w:eastAsia="MS Mincho"/>
          <w:color w:val="FF0000"/>
          <w:sz w:val="20"/>
          <w:szCs w:val="20"/>
          <w:lang w:val="en-US"/>
        </w:rPr>
      </w:pPr>
      <w:r w:rsidRPr="00857295">
        <w:rPr>
          <w:rFonts w:eastAsia="MS Mincho"/>
          <w:color w:val="FF0000"/>
          <w:sz w:val="20"/>
          <w:szCs w:val="20"/>
        </w:rPr>
        <w:t>шрифт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Style w:val="spelle"/>
          <w:rFonts w:eastAsia="MS Mincho"/>
          <w:color w:val="FF0000"/>
          <w:sz w:val="20"/>
          <w:szCs w:val="20"/>
          <w:lang w:val="en-US"/>
        </w:rPr>
        <w:t>Times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Style w:val="spelle"/>
          <w:rFonts w:eastAsia="MS Mincho"/>
          <w:color w:val="FF0000"/>
          <w:sz w:val="20"/>
          <w:szCs w:val="20"/>
          <w:lang w:val="en-US"/>
        </w:rPr>
        <w:t>New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Style w:val="spelle"/>
          <w:rFonts w:eastAsia="MS Mincho"/>
          <w:color w:val="FF0000"/>
          <w:sz w:val="20"/>
          <w:szCs w:val="20"/>
          <w:lang w:val="en-US"/>
        </w:rPr>
        <w:t>Roman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11, </w:t>
      </w:r>
      <w:r w:rsidRPr="00857295">
        <w:rPr>
          <w:rFonts w:eastAsia="MS Mincho"/>
          <w:color w:val="FF0000"/>
          <w:sz w:val="20"/>
          <w:szCs w:val="20"/>
        </w:rPr>
        <w:t>по</w:t>
      </w:r>
      <w:r w:rsidRPr="00857295">
        <w:rPr>
          <w:rFonts w:eastAsia="MS Mincho"/>
          <w:color w:val="FF0000"/>
          <w:sz w:val="20"/>
          <w:szCs w:val="20"/>
          <w:lang w:val="en-US"/>
        </w:rPr>
        <w:t xml:space="preserve"> </w:t>
      </w:r>
      <w:r w:rsidRPr="00857295">
        <w:rPr>
          <w:rFonts w:eastAsia="MS Mincho"/>
          <w:color w:val="FF0000"/>
          <w:sz w:val="20"/>
          <w:szCs w:val="20"/>
        </w:rPr>
        <w:t>центру</w:t>
      </w:r>
    </w:p>
    <w:p w:rsidR="00857295" w:rsidRPr="00857295" w:rsidRDefault="00857295" w:rsidP="00857295">
      <w:pPr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pStyle w:val="a8"/>
        <w:spacing w:before="0" w:beforeAutospacing="0" w:after="0" w:afterAutospacing="0"/>
        <w:ind w:firstLine="284"/>
        <w:jc w:val="both"/>
        <w:rPr>
          <w:i/>
          <w:sz w:val="20"/>
          <w:szCs w:val="20"/>
        </w:rPr>
      </w:pPr>
      <w:r w:rsidRPr="00857295">
        <w:rPr>
          <w:i/>
          <w:sz w:val="20"/>
          <w:szCs w:val="20"/>
        </w:rPr>
        <w:t xml:space="preserve">Аннотация на английском языке – </w:t>
      </w:r>
      <w:r w:rsidR="00766BC7">
        <w:rPr>
          <w:i/>
          <w:sz w:val="20"/>
          <w:szCs w:val="20"/>
        </w:rPr>
        <w:t>1-3 строки</w:t>
      </w:r>
      <w:r w:rsidRPr="00857295">
        <w:rPr>
          <w:i/>
          <w:sz w:val="20"/>
          <w:szCs w:val="20"/>
        </w:rPr>
        <w:t>. Требования такие же, как и к русскоязычной аннотации. Не использовать страдательный залог! Рекомендуется подготавливать аннотацию после написания статьи, следуя содержанию и логике написания статьи!</w:t>
      </w:r>
    </w:p>
    <w:p w:rsidR="00857295" w:rsidRPr="00857295" w:rsidRDefault="00857295" w:rsidP="00857295">
      <w:pPr>
        <w:ind w:firstLine="284"/>
        <w:jc w:val="center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>Отступить строку</w:t>
      </w:r>
    </w:p>
    <w:p w:rsidR="00857295" w:rsidRPr="00857295" w:rsidRDefault="00857295" w:rsidP="00857295">
      <w:pPr>
        <w:ind w:firstLine="284"/>
        <w:jc w:val="both"/>
        <w:rPr>
          <w:sz w:val="20"/>
          <w:szCs w:val="20"/>
        </w:rPr>
      </w:pPr>
      <w:r w:rsidRPr="00857295">
        <w:rPr>
          <w:i/>
          <w:sz w:val="20"/>
          <w:szCs w:val="20"/>
        </w:rPr>
        <w:t>Ключевые слова на английском языке:</w:t>
      </w:r>
      <w:r w:rsidRPr="00857295">
        <w:rPr>
          <w:sz w:val="20"/>
          <w:szCs w:val="20"/>
        </w:rPr>
        <w:t xml:space="preserve"> </w:t>
      </w:r>
      <w:r w:rsidRPr="00857295">
        <w:rPr>
          <w:i/>
          <w:sz w:val="20"/>
          <w:szCs w:val="20"/>
        </w:rPr>
        <w:t>не более 5–7 слов или словосочетаний</w:t>
      </w:r>
      <w:r w:rsidRPr="00857295">
        <w:rPr>
          <w:sz w:val="20"/>
          <w:szCs w:val="20"/>
        </w:rPr>
        <w:t xml:space="preserve">, </w:t>
      </w:r>
      <w:r w:rsidRPr="00857295">
        <w:rPr>
          <w:rFonts w:eastAsia="MS Mincho"/>
          <w:i/>
          <w:color w:val="000000"/>
          <w:sz w:val="20"/>
          <w:szCs w:val="20"/>
        </w:rPr>
        <w:t xml:space="preserve">шрифт </w:t>
      </w:r>
      <w:proofErr w:type="spellStart"/>
      <w:r w:rsidRPr="00857295">
        <w:rPr>
          <w:rStyle w:val="spelle"/>
          <w:rFonts w:eastAsia="MS Mincho"/>
          <w:i/>
          <w:color w:val="000000"/>
          <w:sz w:val="20"/>
          <w:szCs w:val="20"/>
        </w:rPr>
        <w:t>Times</w:t>
      </w:r>
      <w:proofErr w:type="spellEnd"/>
      <w:r w:rsidRPr="00857295">
        <w:rPr>
          <w:rFonts w:eastAsia="MS Mincho"/>
          <w:i/>
          <w:color w:val="00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i/>
          <w:color w:val="000000"/>
          <w:sz w:val="20"/>
          <w:szCs w:val="20"/>
        </w:rPr>
        <w:t>New</w:t>
      </w:r>
      <w:proofErr w:type="spellEnd"/>
      <w:r w:rsidRPr="00857295">
        <w:rPr>
          <w:rFonts w:eastAsia="MS Mincho"/>
          <w:i/>
          <w:color w:val="00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i/>
          <w:color w:val="000000"/>
          <w:sz w:val="20"/>
          <w:szCs w:val="20"/>
        </w:rPr>
        <w:t>Roman</w:t>
      </w:r>
      <w:proofErr w:type="spellEnd"/>
      <w:r w:rsidRPr="00857295">
        <w:rPr>
          <w:rFonts w:eastAsia="MS Mincho"/>
          <w:i/>
          <w:color w:val="000000"/>
          <w:sz w:val="20"/>
          <w:szCs w:val="20"/>
        </w:rPr>
        <w:t xml:space="preserve"> 12, курсив, одинарный межстрочный интервал.</w:t>
      </w:r>
    </w:p>
    <w:p w:rsidR="00B35FCF" w:rsidRDefault="00857295" w:rsidP="00857295">
      <w:pPr>
        <w:ind w:firstLine="284"/>
        <w:jc w:val="both"/>
        <w:rPr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 xml:space="preserve">Отступить строку. </w:t>
      </w:r>
    </w:p>
    <w:p w:rsidR="00857295" w:rsidRPr="00857295" w:rsidRDefault="00857295" w:rsidP="00857295">
      <w:pPr>
        <w:ind w:firstLine="284"/>
        <w:jc w:val="both"/>
        <w:rPr>
          <w:rFonts w:eastAsia="MS Mincho"/>
          <w:color w:val="FF0000"/>
          <w:sz w:val="20"/>
          <w:szCs w:val="20"/>
        </w:rPr>
      </w:pPr>
      <w:r w:rsidRPr="00857295">
        <w:rPr>
          <w:color w:val="FF0000"/>
          <w:sz w:val="20"/>
          <w:szCs w:val="20"/>
        </w:rPr>
        <w:t xml:space="preserve">Установить </w:t>
      </w:r>
      <w:r w:rsidRPr="00857295">
        <w:rPr>
          <w:rFonts w:eastAsia="MS Mincho"/>
          <w:color w:val="FF0000"/>
          <w:sz w:val="20"/>
          <w:szCs w:val="20"/>
        </w:rPr>
        <w:t xml:space="preserve">шрифт </w:t>
      </w:r>
      <w:proofErr w:type="spellStart"/>
      <w:r w:rsidRPr="00857295">
        <w:rPr>
          <w:rStyle w:val="spelle"/>
          <w:rFonts w:eastAsia="MS Mincho"/>
          <w:color w:val="FF0000"/>
          <w:sz w:val="20"/>
          <w:szCs w:val="20"/>
        </w:rPr>
        <w:t>Times</w:t>
      </w:r>
      <w:proofErr w:type="spellEnd"/>
      <w:r w:rsidRPr="00857295">
        <w:rPr>
          <w:rFonts w:eastAsia="MS Mincho"/>
          <w:color w:val="FF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color w:val="FF0000"/>
          <w:sz w:val="20"/>
          <w:szCs w:val="20"/>
        </w:rPr>
        <w:t>New</w:t>
      </w:r>
      <w:proofErr w:type="spellEnd"/>
      <w:r w:rsidRPr="00857295">
        <w:rPr>
          <w:rFonts w:eastAsia="MS Mincho"/>
          <w:color w:val="FF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color w:val="FF0000"/>
          <w:sz w:val="20"/>
          <w:szCs w:val="20"/>
        </w:rPr>
        <w:t>Roman</w:t>
      </w:r>
      <w:proofErr w:type="spellEnd"/>
      <w:r w:rsidRPr="00857295">
        <w:rPr>
          <w:rFonts w:eastAsia="MS Mincho"/>
          <w:color w:val="FF0000"/>
          <w:sz w:val="20"/>
          <w:szCs w:val="20"/>
        </w:rPr>
        <w:t xml:space="preserve"> 12, одинарный межстрочный интервал, абзацный отступ 0,5. Перенос слов не разрешается. Подзаголовки: шрифт </w:t>
      </w:r>
      <w:proofErr w:type="spellStart"/>
      <w:r w:rsidRPr="00857295">
        <w:rPr>
          <w:rStyle w:val="spelle"/>
          <w:rFonts w:eastAsia="MS Mincho"/>
          <w:color w:val="FF0000"/>
          <w:sz w:val="20"/>
          <w:szCs w:val="20"/>
        </w:rPr>
        <w:t>Times</w:t>
      </w:r>
      <w:proofErr w:type="spellEnd"/>
      <w:r w:rsidRPr="00857295">
        <w:rPr>
          <w:rFonts w:eastAsia="MS Mincho"/>
          <w:color w:val="FF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color w:val="FF0000"/>
          <w:sz w:val="20"/>
          <w:szCs w:val="20"/>
        </w:rPr>
        <w:t>New</w:t>
      </w:r>
      <w:proofErr w:type="spellEnd"/>
      <w:r w:rsidRPr="00857295">
        <w:rPr>
          <w:rFonts w:eastAsia="MS Mincho"/>
          <w:color w:val="FF0000"/>
          <w:sz w:val="20"/>
          <w:szCs w:val="20"/>
        </w:rPr>
        <w:t xml:space="preserve"> </w:t>
      </w:r>
      <w:proofErr w:type="spellStart"/>
      <w:r w:rsidRPr="00857295">
        <w:rPr>
          <w:rStyle w:val="spelle"/>
          <w:rFonts w:eastAsia="MS Mincho"/>
          <w:color w:val="FF0000"/>
          <w:sz w:val="20"/>
          <w:szCs w:val="20"/>
        </w:rPr>
        <w:t>Roman</w:t>
      </w:r>
      <w:proofErr w:type="spellEnd"/>
      <w:r w:rsidRPr="00857295">
        <w:rPr>
          <w:rFonts w:eastAsia="MS Mincho"/>
          <w:color w:val="FF0000"/>
          <w:sz w:val="20"/>
          <w:szCs w:val="20"/>
        </w:rPr>
        <w:t xml:space="preserve"> 12 </w:t>
      </w:r>
      <w:r w:rsidRPr="00857295">
        <w:rPr>
          <w:rFonts w:eastAsia="MS Mincho"/>
          <w:color w:val="FF0000"/>
          <w:sz w:val="20"/>
          <w:szCs w:val="20"/>
          <w:lang w:val="en-US"/>
        </w:rPr>
        <w:t>bold</w:t>
      </w:r>
      <w:r w:rsidRPr="00857295">
        <w:rPr>
          <w:rFonts w:eastAsia="MS Mincho"/>
          <w:color w:val="FF0000"/>
          <w:sz w:val="20"/>
          <w:szCs w:val="20"/>
        </w:rPr>
        <w:t>.</w:t>
      </w:r>
    </w:p>
    <w:p w:rsidR="00857295" w:rsidRPr="00857295" w:rsidRDefault="00857295" w:rsidP="00857295">
      <w:pPr>
        <w:ind w:firstLine="284"/>
        <w:jc w:val="both"/>
        <w:rPr>
          <w:i/>
          <w:sz w:val="20"/>
          <w:szCs w:val="20"/>
        </w:rPr>
      </w:pPr>
      <w:r w:rsidRPr="00857295">
        <w:rPr>
          <w:rFonts w:eastAsia="MS Mincho"/>
          <w:b/>
          <w:sz w:val="20"/>
          <w:szCs w:val="20"/>
        </w:rPr>
        <w:t xml:space="preserve">Введение. </w:t>
      </w:r>
      <w:r w:rsidRPr="00857295">
        <w:rPr>
          <w:rFonts w:eastAsia="MS Mincho"/>
          <w:sz w:val="20"/>
          <w:szCs w:val="20"/>
        </w:rPr>
        <w:t xml:space="preserve">Кроме </w:t>
      </w:r>
      <w:r w:rsidRPr="00857295">
        <w:rPr>
          <w:sz w:val="20"/>
          <w:szCs w:val="20"/>
        </w:rPr>
        <w:t>вводной информации в тему, во Введении должно быть обозначено, каким образом проблема, заявленная в статье, относится к ракетно-космической тематике.</w:t>
      </w:r>
      <w:r w:rsidRPr="00857295">
        <w:rPr>
          <w:i/>
          <w:sz w:val="20"/>
          <w:szCs w:val="20"/>
        </w:rPr>
        <w:t xml:space="preserve"> </w:t>
      </w:r>
    </w:p>
    <w:p w:rsidR="00857295" w:rsidRPr="00857295" w:rsidRDefault="00857295" w:rsidP="00857295">
      <w:pPr>
        <w:ind w:firstLine="284"/>
        <w:jc w:val="both"/>
        <w:rPr>
          <w:sz w:val="20"/>
          <w:szCs w:val="20"/>
        </w:rPr>
      </w:pPr>
      <w:r w:rsidRPr="00857295">
        <w:rPr>
          <w:b/>
          <w:sz w:val="20"/>
          <w:szCs w:val="20"/>
        </w:rPr>
        <w:t>Р</w:t>
      </w:r>
      <w:r w:rsidRPr="00857295">
        <w:rPr>
          <w:rFonts w:eastAsia="MS Mincho"/>
          <w:b/>
          <w:sz w:val="20"/>
          <w:szCs w:val="20"/>
        </w:rPr>
        <w:t>исунки</w:t>
      </w:r>
      <w:r w:rsidRPr="00857295">
        <w:rPr>
          <w:rFonts w:eastAsia="MS Mincho"/>
          <w:sz w:val="20"/>
          <w:szCs w:val="20"/>
        </w:rPr>
        <w:t xml:space="preserve"> обозначаются в тексте как рис. 1, рис. 2 и т. д. и размещаются в тексте статьи по мере их упоминания. </w:t>
      </w:r>
      <w:r w:rsidRPr="00857295">
        <w:rPr>
          <w:sz w:val="20"/>
          <w:szCs w:val="20"/>
        </w:rPr>
        <w:t>Рисунки могут быть сканированы с оригинала (в этом случае они должны быть четкими, контрастными, без лишнего фона) или выполнены средствами компьютерной графики.</w:t>
      </w:r>
      <w:r w:rsidRPr="00857295">
        <w:rPr>
          <w:rFonts w:eastAsia="MS Mincho"/>
          <w:sz w:val="20"/>
          <w:szCs w:val="20"/>
        </w:rPr>
        <w:t xml:space="preserve"> Необходимо отступить одну строку от текста перед рисунком.</w:t>
      </w:r>
    </w:p>
    <w:p w:rsidR="00857295" w:rsidRPr="00857295" w:rsidRDefault="00857295" w:rsidP="00857295">
      <w:pPr>
        <w:ind w:firstLine="284"/>
        <w:jc w:val="center"/>
        <w:rPr>
          <w:color w:val="FF0000"/>
          <w:sz w:val="20"/>
          <w:szCs w:val="20"/>
        </w:rPr>
      </w:pPr>
      <w:r w:rsidRPr="00857295">
        <w:rPr>
          <w:rFonts w:eastAsia="MS Mincho"/>
          <w:color w:val="FF0000"/>
          <w:sz w:val="20"/>
          <w:szCs w:val="20"/>
        </w:rPr>
        <w:t>Отступить одну строку</w:t>
      </w:r>
    </w:p>
    <w:p w:rsidR="00857295" w:rsidRPr="00857295" w:rsidRDefault="0080210B" w:rsidP="00857295">
      <w:pPr>
        <w:autoSpaceDE w:val="0"/>
        <w:autoSpaceDN w:val="0"/>
        <w:ind w:firstLine="284"/>
        <w:jc w:val="center"/>
        <w:rPr>
          <w:color w:val="000000"/>
          <w:sz w:val="20"/>
          <w:szCs w:val="20"/>
        </w:rPr>
      </w:pPr>
      <w:r w:rsidRPr="009C11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E8940" wp14:editId="772424ED">
                <wp:simplePos x="0" y="0"/>
                <wp:positionH relativeFrom="column">
                  <wp:posOffset>25400</wp:posOffset>
                </wp:positionH>
                <wp:positionV relativeFrom="paragraph">
                  <wp:posOffset>480695</wp:posOffset>
                </wp:positionV>
                <wp:extent cx="651510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18C" w:rsidRDefault="009C118C" w:rsidP="009C118C">
                            <w:r>
                              <w:t>2,5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pt;margin-top:37.85pt;width:51.3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" stroked="f">
                <v:textbox style="mso-fit-shape-to-text:t">
                  <w:txbxContent>
                    <w:p w:rsidR="009C118C" w:rsidRDefault="009C118C" w:rsidP="009C118C">
                      <w:r>
                        <w:t>2,5 см</w:t>
                      </w:r>
                    </w:p>
                  </w:txbxContent>
                </v:textbox>
              </v:shape>
            </w:pict>
          </mc:Fallback>
        </mc:AlternateContent>
      </w:r>
      <w:r w:rsidR="00053D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0A8D8" wp14:editId="15CA6B18">
                <wp:simplePos x="0" y="0"/>
                <wp:positionH relativeFrom="column">
                  <wp:posOffset>35063</wp:posOffset>
                </wp:positionH>
                <wp:positionV relativeFrom="paragraph">
                  <wp:posOffset>125150</wp:posOffset>
                </wp:positionV>
                <wp:extent cx="0" cy="929640"/>
                <wp:effectExtent l="95250" t="38100" r="76200" b="6096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6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2.75pt;margin-top:9.85pt;width:0;height:73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" strokecolor="black [3040]">
                <v:stroke startarrow="open" endarrow="open"/>
              </v:shape>
            </w:pict>
          </mc:Fallback>
        </mc:AlternateContent>
      </w:r>
      <w:r w:rsidR="00857295" w:rsidRPr="00857295">
        <w:rPr>
          <w:rFonts w:eastAsia="MS Mincho"/>
          <w:bCs/>
          <w:sz w:val="20"/>
          <w:szCs w:val="20"/>
        </w:rPr>
        <w:t>Рис. 1.</w:t>
      </w:r>
      <w:r w:rsidR="00857295" w:rsidRPr="00857295">
        <w:rPr>
          <w:rFonts w:eastAsia="MS Mincho"/>
          <w:sz w:val="20"/>
          <w:szCs w:val="20"/>
        </w:rPr>
        <w:t xml:space="preserve"> Подпись размещается под рисунком с выравниванием по центру,</w:t>
      </w:r>
      <w:r w:rsidR="002A737C">
        <w:rPr>
          <w:rFonts w:eastAsia="MS Mincho"/>
          <w:sz w:val="20"/>
          <w:szCs w:val="20"/>
        </w:rPr>
        <w:t xml:space="preserve"> </w:t>
      </w:r>
      <w:r w:rsidR="00857295" w:rsidRPr="00857295">
        <w:rPr>
          <w:rFonts w:eastAsia="MS Mincho"/>
          <w:color w:val="000000"/>
          <w:sz w:val="20"/>
          <w:szCs w:val="20"/>
        </w:rPr>
        <w:t xml:space="preserve">шрифт </w:t>
      </w:r>
      <w:proofErr w:type="spellStart"/>
      <w:r w:rsidR="00857295" w:rsidRPr="00857295">
        <w:rPr>
          <w:rStyle w:val="spelle"/>
          <w:rFonts w:eastAsia="MS Mincho"/>
          <w:color w:val="000000"/>
          <w:sz w:val="20"/>
          <w:szCs w:val="20"/>
        </w:rPr>
        <w:t>Times</w:t>
      </w:r>
      <w:proofErr w:type="spellEnd"/>
      <w:r w:rsidR="00857295" w:rsidRPr="00857295">
        <w:rPr>
          <w:rFonts w:eastAsia="MS Mincho"/>
          <w:color w:val="000000"/>
          <w:sz w:val="20"/>
          <w:szCs w:val="20"/>
        </w:rPr>
        <w:t xml:space="preserve"> </w:t>
      </w:r>
      <w:proofErr w:type="spellStart"/>
      <w:r w:rsidR="00857295" w:rsidRPr="00857295">
        <w:rPr>
          <w:rStyle w:val="spelle"/>
          <w:rFonts w:eastAsia="MS Mincho"/>
          <w:color w:val="000000"/>
          <w:sz w:val="20"/>
          <w:szCs w:val="20"/>
        </w:rPr>
        <w:t>New</w:t>
      </w:r>
      <w:proofErr w:type="spellEnd"/>
      <w:r w:rsidR="00857295" w:rsidRPr="00857295">
        <w:rPr>
          <w:rFonts w:eastAsia="MS Mincho"/>
          <w:color w:val="000000"/>
          <w:sz w:val="20"/>
          <w:szCs w:val="20"/>
        </w:rPr>
        <w:t xml:space="preserve"> </w:t>
      </w:r>
      <w:proofErr w:type="spellStart"/>
      <w:r w:rsidR="00857295" w:rsidRPr="00857295">
        <w:rPr>
          <w:rStyle w:val="spelle"/>
          <w:rFonts w:eastAsia="MS Mincho"/>
          <w:color w:val="000000"/>
          <w:sz w:val="20"/>
          <w:szCs w:val="20"/>
        </w:rPr>
        <w:t>Roman</w:t>
      </w:r>
      <w:proofErr w:type="spellEnd"/>
      <w:r w:rsidR="00857295" w:rsidRPr="00857295">
        <w:rPr>
          <w:rFonts w:eastAsia="MS Mincho"/>
          <w:color w:val="000000"/>
          <w:sz w:val="20"/>
          <w:szCs w:val="20"/>
        </w:rPr>
        <w:t xml:space="preserve"> 11</w:t>
      </w:r>
    </w:p>
    <w:p w:rsidR="00857295" w:rsidRPr="00857295" w:rsidRDefault="00857295" w:rsidP="00857295">
      <w:pPr>
        <w:ind w:firstLine="284"/>
        <w:jc w:val="center"/>
        <w:rPr>
          <w:color w:val="FF0000"/>
          <w:sz w:val="20"/>
          <w:szCs w:val="20"/>
        </w:rPr>
      </w:pPr>
      <w:r w:rsidRPr="00857295">
        <w:rPr>
          <w:rFonts w:eastAsia="MS Mincho"/>
          <w:color w:val="FF0000"/>
          <w:sz w:val="20"/>
          <w:szCs w:val="20"/>
        </w:rPr>
        <w:t>Отступить одну строку</w:t>
      </w:r>
    </w:p>
    <w:p w:rsidR="00857295" w:rsidRPr="004D20D1" w:rsidRDefault="00857295" w:rsidP="00857295">
      <w:pPr>
        <w:ind w:firstLine="284"/>
        <w:jc w:val="both"/>
        <w:rPr>
          <w:rStyle w:val="grame"/>
          <w:sz w:val="20"/>
          <w:szCs w:val="20"/>
        </w:rPr>
      </w:pPr>
      <w:r w:rsidRPr="004D20D1">
        <w:rPr>
          <w:rStyle w:val="grame"/>
          <w:b/>
          <w:sz w:val="20"/>
          <w:szCs w:val="20"/>
        </w:rPr>
        <w:lastRenderedPageBreak/>
        <w:t>Формулы.</w:t>
      </w:r>
      <w:r w:rsidRPr="004D20D1">
        <w:rPr>
          <w:rStyle w:val="grame"/>
          <w:sz w:val="20"/>
          <w:szCs w:val="20"/>
        </w:rPr>
        <w:t xml:space="preserve"> Простые </w:t>
      </w:r>
      <w:proofErr w:type="spellStart"/>
      <w:r w:rsidRPr="004D20D1">
        <w:rPr>
          <w:rStyle w:val="grame"/>
          <w:sz w:val="20"/>
          <w:szCs w:val="20"/>
        </w:rPr>
        <w:t>внутристрочные</w:t>
      </w:r>
      <w:proofErr w:type="spellEnd"/>
      <w:r w:rsidRPr="004D20D1">
        <w:rPr>
          <w:rStyle w:val="grame"/>
          <w:sz w:val="20"/>
          <w:szCs w:val="20"/>
        </w:rPr>
        <w:t xml:space="preserve"> и однострочные формулы должны быть набраны без использования специальных редакторов. Специальные сложные символы, а также многострочные формулы, которые не могут быть набраны обычным образом, должны быть набраны в редакторе формул </w:t>
      </w:r>
      <w:proofErr w:type="spellStart"/>
      <w:r w:rsidRPr="004D20D1">
        <w:rPr>
          <w:rStyle w:val="grame"/>
          <w:sz w:val="20"/>
          <w:szCs w:val="20"/>
        </w:rPr>
        <w:t>Math</w:t>
      </w:r>
      <w:proofErr w:type="spellEnd"/>
      <w:r w:rsidRPr="004D20D1">
        <w:rPr>
          <w:rStyle w:val="grame"/>
          <w:sz w:val="20"/>
          <w:szCs w:val="20"/>
        </w:rPr>
        <w:t xml:space="preserve"> </w:t>
      </w:r>
      <w:proofErr w:type="spellStart"/>
      <w:r w:rsidRPr="004D20D1">
        <w:rPr>
          <w:rStyle w:val="grame"/>
          <w:sz w:val="20"/>
          <w:szCs w:val="20"/>
        </w:rPr>
        <w:t>Type</w:t>
      </w:r>
      <w:proofErr w:type="spellEnd"/>
      <w:r w:rsidRPr="004D20D1">
        <w:rPr>
          <w:rStyle w:val="grame"/>
          <w:sz w:val="20"/>
          <w:szCs w:val="20"/>
        </w:rPr>
        <w:t>. Набор математических формул в пределах всего текста должен быть единообразен:</w:t>
      </w:r>
    </w:p>
    <w:p w:rsidR="00857295" w:rsidRPr="004D20D1" w:rsidRDefault="00857295" w:rsidP="00857295">
      <w:pPr>
        <w:ind w:firstLine="284"/>
        <w:jc w:val="both"/>
        <w:rPr>
          <w:rStyle w:val="grame"/>
          <w:sz w:val="20"/>
          <w:szCs w:val="20"/>
        </w:rPr>
      </w:pPr>
      <w:r w:rsidRPr="004D20D1">
        <w:rPr>
          <w:rStyle w:val="grame"/>
          <w:sz w:val="20"/>
          <w:szCs w:val="20"/>
        </w:rPr>
        <w:t xml:space="preserve">– размеры символов определяются стандартными установками </w:t>
      </w:r>
      <w:proofErr w:type="spellStart"/>
      <w:r w:rsidRPr="004D20D1">
        <w:rPr>
          <w:rStyle w:val="grame"/>
          <w:sz w:val="20"/>
          <w:szCs w:val="20"/>
        </w:rPr>
        <w:t>Math</w:t>
      </w:r>
      <w:proofErr w:type="spellEnd"/>
      <w:r w:rsidRPr="004D20D1">
        <w:rPr>
          <w:rStyle w:val="grame"/>
          <w:sz w:val="20"/>
          <w:szCs w:val="20"/>
        </w:rPr>
        <w:t xml:space="preserve"> </w:t>
      </w:r>
      <w:proofErr w:type="spellStart"/>
      <w:r w:rsidRPr="004D20D1">
        <w:rPr>
          <w:rStyle w:val="grame"/>
          <w:sz w:val="20"/>
          <w:szCs w:val="20"/>
        </w:rPr>
        <w:t>Type</w:t>
      </w:r>
      <w:proofErr w:type="spellEnd"/>
      <w:r w:rsidRPr="004D20D1">
        <w:rPr>
          <w:rStyle w:val="grame"/>
          <w:sz w:val="20"/>
          <w:szCs w:val="20"/>
        </w:rPr>
        <w:t xml:space="preserve"> (Размер – Определить – Заводские);</w:t>
      </w:r>
    </w:p>
    <w:p w:rsidR="00857295" w:rsidRPr="004D20D1" w:rsidRDefault="00857295" w:rsidP="00857295">
      <w:pPr>
        <w:ind w:firstLine="284"/>
        <w:jc w:val="both"/>
        <w:rPr>
          <w:rStyle w:val="grame"/>
          <w:sz w:val="20"/>
          <w:szCs w:val="20"/>
        </w:rPr>
      </w:pPr>
      <w:r w:rsidRPr="004D20D1">
        <w:rPr>
          <w:rStyle w:val="grame"/>
          <w:sz w:val="20"/>
          <w:szCs w:val="20"/>
        </w:rPr>
        <w:t>– русские и греческие символы – прямым шрифтом;</w:t>
      </w:r>
    </w:p>
    <w:p w:rsidR="00857295" w:rsidRPr="004D20D1" w:rsidRDefault="00857295" w:rsidP="00857295">
      <w:pPr>
        <w:ind w:firstLine="284"/>
        <w:jc w:val="both"/>
        <w:rPr>
          <w:rStyle w:val="grame"/>
          <w:sz w:val="20"/>
          <w:szCs w:val="20"/>
        </w:rPr>
      </w:pPr>
      <w:r w:rsidRPr="004D20D1">
        <w:rPr>
          <w:rStyle w:val="grame"/>
          <w:sz w:val="20"/>
          <w:szCs w:val="20"/>
        </w:rPr>
        <w:t xml:space="preserve">– </w:t>
      </w:r>
      <w:proofErr w:type="gramStart"/>
      <w:r w:rsidRPr="004D20D1">
        <w:rPr>
          <w:rStyle w:val="grame"/>
          <w:sz w:val="20"/>
          <w:szCs w:val="20"/>
        </w:rPr>
        <w:t>латинские</w:t>
      </w:r>
      <w:proofErr w:type="gramEnd"/>
      <w:r w:rsidRPr="004D20D1">
        <w:rPr>
          <w:rStyle w:val="grame"/>
          <w:sz w:val="20"/>
          <w:szCs w:val="20"/>
        </w:rPr>
        <w:t xml:space="preserve"> – курсивом.</w:t>
      </w:r>
    </w:p>
    <w:p w:rsidR="00857295" w:rsidRPr="004D20D1" w:rsidRDefault="00857295" w:rsidP="00857295">
      <w:pPr>
        <w:ind w:firstLine="284"/>
        <w:jc w:val="both"/>
        <w:rPr>
          <w:rStyle w:val="grame"/>
          <w:sz w:val="20"/>
          <w:szCs w:val="20"/>
        </w:rPr>
      </w:pPr>
      <w:r w:rsidRPr="004D20D1">
        <w:rPr>
          <w:rStyle w:val="grame"/>
          <w:sz w:val="20"/>
          <w:szCs w:val="20"/>
        </w:rPr>
        <w:t>Формулы, набранные отдельными строками, располагают по центру. Не допускается (!) набор в основном тексте статьи простых латинских, греческих или специальных символов в редакторе формул.</w:t>
      </w:r>
    </w:p>
    <w:p w:rsidR="00857295" w:rsidRPr="004D20D1" w:rsidRDefault="00857295" w:rsidP="00857295">
      <w:pPr>
        <w:pStyle w:val="a8"/>
        <w:spacing w:before="0" w:beforeAutospacing="0" w:after="0" w:afterAutospacing="0"/>
        <w:ind w:firstLine="284"/>
        <w:jc w:val="both"/>
        <w:rPr>
          <w:rStyle w:val="grame"/>
          <w:sz w:val="20"/>
          <w:szCs w:val="20"/>
        </w:rPr>
      </w:pPr>
      <w:r w:rsidRPr="004D20D1">
        <w:rPr>
          <w:rStyle w:val="grame"/>
          <w:b/>
          <w:sz w:val="20"/>
          <w:szCs w:val="20"/>
        </w:rPr>
        <w:t xml:space="preserve">Таблицы </w:t>
      </w:r>
      <w:r w:rsidRPr="004D20D1">
        <w:rPr>
          <w:rStyle w:val="grame"/>
          <w:sz w:val="20"/>
          <w:szCs w:val="20"/>
        </w:rPr>
        <w:t xml:space="preserve">должны быть последовательно пронумерованы и обозначаться по тексту как табл. 1, табл. 2 и т. д. Слово «таблица» набирается светлым курсивом с выравниванием вправо, шрифтом 11, ниже – заглавие таблицы (набирается жирным шрифтом по центру). </w:t>
      </w:r>
    </w:p>
    <w:p w:rsidR="00205B1A" w:rsidRPr="004D20D1" w:rsidRDefault="00205B1A" w:rsidP="00205B1A">
      <w:pPr>
        <w:ind w:firstLine="284"/>
        <w:jc w:val="center"/>
        <w:rPr>
          <w:color w:val="FF0000"/>
          <w:sz w:val="20"/>
          <w:szCs w:val="20"/>
        </w:rPr>
      </w:pPr>
      <w:r w:rsidRPr="004D20D1">
        <w:rPr>
          <w:rFonts w:eastAsia="MS Mincho"/>
          <w:color w:val="FF0000"/>
          <w:sz w:val="20"/>
          <w:szCs w:val="20"/>
        </w:rPr>
        <w:t>Отступить одну строку</w:t>
      </w:r>
    </w:p>
    <w:p w:rsidR="00857295" w:rsidRPr="004D20D1" w:rsidRDefault="00857295" w:rsidP="00857295">
      <w:pPr>
        <w:pStyle w:val="a8"/>
        <w:spacing w:before="0" w:beforeAutospacing="0" w:after="0" w:afterAutospacing="0"/>
        <w:ind w:firstLine="284"/>
        <w:jc w:val="right"/>
        <w:rPr>
          <w:rStyle w:val="grame"/>
          <w:i/>
          <w:sz w:val="20"/>
          <w:szCs w:val="20"/>
        </w:rPr>
      </w:pPr>
      <w:r w:rsidRPr="004D20D1">
        <w:rPr>
          <w:rStyle w:val="grame"/>
          <w:i/>
          <w:sz w:val="20"/>
          <w:szCs w:val="20"/>
        </w:rPr>
        <w:t>Таблица 1</w:t>
      </w:r>
    </w:p>
    <w:p w:rsidR="00857295" w:rsidRPr="004D20D1" w:rsidRDefault="00857295" w:rsidP="00857295">
      <w:pPr>
        <w:pStyle w:val="a8"/>
        <w:spacing w:before="0" w:beforeAutospacing="0" w:after="0" w:afterAutospacing="0"/>
        <w:ind w:firstLine="284"/>
        <w:jc w:val="center"/>
        <w:rPr>
          <w:rStyle w:val="grame"/>
          <w:b/>
          <w:sz w:val="20"/>
          <w:szCs w:val="20"/>
        </w:rPr>
      </w:pPr>
      <w:r w:rsidRPr="004D20D1">
        <w:rPr>
          <w:rStyle w:val="grame"/>
          <w:b/>
          <w:sz w:val="20"/>
          <w:szCs w:val="20"/>
        </w:rPr>
        <w:t>Название таблицы</w:t>
      </w:r>
    </w:p>
    <w:tbl>
      <w:tblPr>
        <w:tblStyle w:val="ac"/>
        <w:tblW w:w="0" w:type="auto"/>
        <w:tblInd w:w="108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857295" w:rsidRPr="004D20D1" w:rsidTr="007C4089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95" w:rsidRPr="004D20D1" w:rsidRDefault="00857295">
            <w:pPr>
              <w:pStyle w:val="a8"/>
              <w:spacing w:before="0" w:beforeAutospacing="0" w:after="0" w:afterAutospacing="0"/>
              <w:jc w:val="both"/>
              <w:rPr>
                <w:rStyle w:val="grame"/>
                <w:sz w:val="20"/>
                <w:szCs w:val="20"/>
              </w:rPr>
            </w:pPr>
            <w:r w:rsidRPr="004D20D1">
              <w:rPr>
                <w:rStyle w:val="grame"/>
                <w:sz w:val="20"/>
                <w:szCs w:val="20"/>
              </w:rPr>
              <w:t xml:space="preserve">Если таблица имеет большой объем, она может быть помещена на отдельной странице.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295" w:rsidRPr="004D20D1" w:rsidRDefault="00857295">
            <w:pPr>
              <w:pStyle w:val="a8"/>
              <w:spacing w:before="0" w:beforeAutospacing="0" w:after="0" w:afterAutospacing="0"/>
              <w:jc w:val="both"/>
              <w:rPr>
                <w:rStyle w:val="grame"/>
                <w:sz w:val="20"/>
                <w:szCs w:val="20"/>
              </w:rPr>
            </w:pPr>
            <w:r w:rsidRPr="004D20D1">
              <w:rPr>
                <w:rStyle w:val="grame"/>
                <w:sz w:val="20"/>
                <w:szCs w:val="20"/>
              </w:rPr>
              <w:t>В том случае, когда она имеет значительную ширину – на странице с альбомной ориентацией.</w:t>
            </w:r>
          </w:p>
        </w:tc>
      </w:tr>
    </w:tbl>
    <w:p w:rsidR="00857295" w:rsidRPr="004D20D1" w:rsidRDefault="00857295" w:rsidP="00857295">
      <w:pPr>
        <w:jc w:val="both"/>
        <w:rPr>
          <w:sz w:val="20"/>
          <w:szCs w:val="20"/>
        </w:rPr>
      </w:pPr>
      <w:r w:rsidRPr="004D20D1">
        <w:rPr>
          <w:rFonts w:eastAsia="MS Mincho"/>
          <w:sz w:val="20"/>
          <w:szCs w:val="20"/>
        </w:rPr>
        <w:t>*При необходимости используйте пояснительные сноски ниже таблицы.</w:t>
      </w:r>
    </w:p>
    <w:p w:rsidR="00205B1A" w:rsidRPr="004D20D1" w:rsidRDefault="00205B1A" w:rsidP="00205B1A">
      <w:pPr>
        <w:ind w:firstLine="284"/>
        <w:jc w:val="center"/>
        <w:rPr>
          <w:color w:val="FF0000"/>
          <w:sz w:val="20"/>
          <w:szCs w:val="20"/>
        </w:rPr>
      </w:pPr>
      <w:r w:rsidRPr="004D20D1">
        <w:rPr>
          <w:rFonts w:eastAsia="MS Mincho"/>
          <w:color w:val="FF0000"/>
          <w:sz w:val="20"/>
          <w:szCs w:val="20"/>
        </w:rPr>
        <w:t>Отступить одну строку</w:t>
      </w:r>
    </w:p>
    <w:p w:rsidR="00857295" w:rsidRPr="004D20D1" w:rsidRDefault="00857295" w:rsidP="00857295">
      <w:pPr>
        <w:pStyle w:val="a8"/>
        <w:spacing w:before="0" w:beforeAutospacing="0" w:after="0" w:afterAutospacing="0"/>
        <w:ind w:firstLine="284"/>
        <w:jc w:val="both"/>
        <w:rPr>
          <w:color w:val="FF0000"/>
          <w:sz w:val="20"/>
          <w:szCs w:val="20"/>
        </w:rPr>
      </w:pPr>
      <w:r w:rsidRPr="004D20D1">
        <w:rPr>
          <w:rStyle w:val="grame"/>
          <w:color w:val="FF0000"/>
          <w:sz w:val="20"/>
          <w:szCs w:val="20"/>
        </w:rPr>
        <w:t xml:space="preserve">Библиографические ссылки размещаются в конце статьи и включают </w:t>
      </w:r>
      <w:r w:rsidRPr="004D20D1">
        <w:rPr>
          <w:rStyle w:val="grame"/>
          <w:b/>
          <w:color w:val="FF0000"/>
          <w:sz w:val="20"/>
          <w:szCs w:val="20"/>
          <w:u w:val="single"/>
        </w:rPr>
        <w:t>не менее 5 источников</w:t>
      </w:r>
      <w:r w:rsidR="008A47E7" w:rsidRPr="004D20D1">
        <w:rPr>
          <w:rStyle w:val="grame"/>
          <w:b/>
          <w:color w:val="FF0000"/>
          <w:sz w:val="20"/>
          <w:szCs w:val="20"/>
          <w:u w:val="single"/>
        </w:rPr>
        <w:t>.</w:t>
      </w:r>
      <w:r w:rsidRPr="004D20D1">
        <w:rPr>
          <w:rStyle w:val="grame"/>
          <w:color w:val="FF0000"/>
          <w:sz w:val="20"/>
          <w:szCs w:val="20"/>
        </w:rPr>
        <w:t xml:space="preserve"> Источники нумеруются по мере цитирования, т. е. начиная с первого, и заключаются в тексте в квадратные скобки [1]. Если ссылка содержит несколько источников, то оформляется следующим образом: [2–5]. При оформлении Библиографических ссылок следует пользоваться </w:t>
      </w:r>
      <w:r w:rsidRPr="004D20D1">
        <w:rPr>
          <w:color w:val="FF0000"/>
          <w:sz w:val="20"/>
          <w:szCs w:val="20"/>
        </w:rPr>
        <w:t xml:space="preserve">ГОСТ </w:t>
      </w:r>
      <w:proofErr w:type="gramStart"/>
      <w:r w:rsidRPr="004D20D1">
        <w:rPr>
          <w:color w:val="FF0000"/>
          <w:sz w:val="20"/>
          <w:szCs w:val="20"/>
        </w:rPr>
        <w:t>Р</w:t>
      </w:r>
      <w:proofErr w:type="gramEnd"/>
      <w:r w:rsidRPr="004D20D1">
        <w:rPr>
          <w:color w:val="FF0000"/>
          <w:sz w:val="20"/>
          <w:szCs w:val="20"/>
        </w:rPr>
        <w:t xml:space="preserve"> 7.0.5-2008.</w:t>
      </w:r>
    </w:p>
    <w:p w:rsidR="00567801" w:rsidRPr="004D20D1" w:rsidRDefault="00857295" w:rsidP="00567801">
      <w:pPr>
        <w:pStyle w:val="a8"/>
        <w:spacing w:before="0" w:beforeAutospacing="0" w:after="0" w:afterAutospacing="0"/>
        <w:ind w:firstLine="284"/>
        <w:jc w:val="both"/>
        <w:rPr>
          <w:rStyle w:val="grame"/>
          <w:rFonts w:eastAsia="MS Mincho"/>
          <w:color w:val="FF0000"/>
          <w:sz w:val="20"/>
          <w:szCs w:val="20"/>
        </w:rPr>
      </w:pPr>
      <w:r w:rsidRPr="004D20D1">
        <w:rPr>
          <w:color w:val="FF0000"/>
          <w:sz w:val="20"/>
          <w:szCs w:val="20"/>
          <w:lang w:val="en-US"/>
        </w:rPr>
        <w:t>References</w:t>
      </w:r>
      <w:r w:rsidRPr="004D20D1">
        <w:rPr>
          <w:color w:val="FF0000"/>
          <w:sz w:val="20"/>
          <w:szCs w:val="20"/>
        </w:rPr>
        <w:t xml:space="preserve"> – оформление Библиографических ссылок в романском алфавите. Следует использовать систему транслитерации </w:t>
      </w:r>
      <w:r w:rsidR="00567801" w:rsidRPr="004D20D1">
        <w:rPr>
          <w:rFonts w:eastAsia="TimesNewRomanPSMT"/>
          <w:color w:val="FF0000"/>
          <w:sz w:val="20"/>
          <w:szCs w:val="20"/>
        </w:rPr>
        <w:t xml:space="preserve">фамилий авторов, заглавий статей (если их включать) и названий источников </w:t>
      </w:r>
      <w:r w:rsidR="00567801" w:rsidRPr="004D20D1">
        <w:rPr>
          <w:rFonts w:eastAsia="TimesNewRomanPSMT"/>
          <w:sz w:val="20"/>
          <w:szCs w:val="20"/>
        </w:rPr>
        <w:t>(</w:t>
      </w:r>
      <w:hyperlink r:id="rId10" w:history="1">
        <w:r w:rsidR="00567801" w:rsidRPr="004D20D1">
          <w:rPr>
            <w:rStyle w:val="a7"/>
            <w:sz w:val="20"/>
            <w:szCs w:val="20"/>
          </w:rPr>
          <w:t>http://translit.ru/</w:t>
        </w:r>
      </w:hyperlink>
      <w:r w:rsidR="00567801" w:rsidRPr="004D20D1">
        <w:rPr>
          <w:sz w:val="20"/>
          <w:szCs w:val="20"/>
        </w:rPr>
        <w:t>, выбрать</w:t>
      </w:r>
      <w:r w:rsidR="00567801" w:rsidRPr="004D20D1">
        <w:rPr>
          <w:b/>
          <w:sz w:val="20"/>
          <w:szCs w:val="20"/>
        </w:rPr>
        <w:t xml:space="preserve"> </w:t>
      </w:r>
      <w:r w:rsidR="00567801" w:rsidRPr="004D20D1">
        <w:rPr>
          <w:b/>
          <w:sz w:val="20"/>
          <w:szCs w:val="20"/>
          <w:lang w:val="en-US"/>
        </w:rPr>
        <w:t>BGN</w:t>
      </w:r>
      <w:r w:rsidR="00567801" w:rsidRPr="004D20D1">
        <w:rPr>
          <w:sz w:val="20"/>
          <w:szCs w:val="20"/>
        </w:rPr>
        <w:t xml:space="preserve">) </w:t>
      </w:r>
      <w:r w:rsidRPr="004D20D1">
        <w:rPr>
          <w:rFonts w:eastAsia="MS Mincho"/>
          <w:color w:val="FF0000"/>
          <w:sz w:val="20"/>
          <w:szCs w:val="20"/>
        </w:rPr>
        <w:t>и руководствоваться правилами оформ</w:t>
      </w:r>
      <w:r w:rsidR="00567801" w:rsidRPr="004D20D1">
        <w:rPr>
          <w:rFonts w:eastAsia="MS Mincho"/>
          <w:color w:val="FF0000"/>
          <w:sz w:val="20"/>
          <w:szCs w:val="20"/>
        </w:rPr>
        <w:t>ления, представленными на сайте (</w:t>
      </w:r>
      <w:r w:rsidR="009547E9" w:rsidRPr="004D20D1">
        <w:rPr>
          <w:rStyle w:val="grame"/>
          <w:color w:val="FF0000"/>
          <w:sz w:val="20"/>
          <w:szCs w:val="20"/>
        </w:rPr>
        <w:t>http://reshetnev.sibsau.ru/index.php/trebovaniya-k-oformleniyu-tezisov</w:t>
      </w:r>
      <w:r w:rsidR="00567801" w:rsidRPr="004D20D1">
        <w:rPr>
          <w:rStyle w:val="grame"/>
          <w:color w:val="FF0000"/>
          <w:sz w:val="20"/>
          <w:szCs w:val="20"/>
        </w:rPr>
        <w:t>).</w:t>
      </w:r>
    </w:p>
    <w:p w:rsidR="00857295" w:rsidRPr="004D20D1" w:rsidRDefault="00857295" w:rsidP="00857295">
      <w:pPr>
        <w:ind w:firstLine="284"/>
        <w:jc w:val="center"/>
        <w:rPr>
          <w:sz w:val="20"/>
          <w:szCs w:val="20"/>
        </w:rPr>
      </w:pPr>
      <w:r w:rsidRPr="004D20D1">
        <w:rPr>
          <w:rFonts w:eastAsia="MS Mincho"/>
          <w:color w:val="FF0000"/>
          <w:sz w:val="20"/>
          <w:szCs w:val="20"/>
        </w:rPr>
        <w:t>Отступить одну строку</w:t>
      </w:r>
    </w:p>
    <w:p w:rsidR="00857295" w:rsidRPr="004D20D1" w:rsidRDefault="00857295" w:rsidP="00857295">
      <w:pPr>
        <w:pStyle w:val="a8"/>
        <w:spacing w:before="0" w:beforeAutospacing="0" w:after="0" w:afterAutospacing="0"/>
        <w:jc w:val="center"/>
        <w:rPr>
          <w:rStyle w:val="grame"/>
          <w:b/>
          <w:sz w:val="18"/>
          <w:szCs w:val="18"/>
        </w:rPr>
      </w:pPr>
      <w:r w:rsidRPr="004D20D1">
        <w:rPr>
          <w:rStyle w:val="grame"/>
          <w:b/>
          <w:sz w:val="18"/>
          <w:szCs w:val="18"/>
        </w:rPr>
        <w:t>Библиографические ссылки</w:t>
      </w:r>
    </w:p>
    <w:p w:rsidR="00857295" w:rsidRPr="004D20D1" w:rsidRDefault="00857295" w:rsidP="00857295">
      <w:pPr>
        <w:ind w:firstLine="284"/>
        <w:jc w:val="center"/>
        <w:rPr>
          <w:color w:val="FF0000"/>
          <w:sz w:val="18"/>
          <w:szCs w:val="18"/>
        </w:rPr>
      </w:pPr>
      <w:r w:rsidRPr="004D20D1">
        <w:rPr>
          <w:rFonts w:eastAsia="MS Mincho"/>
          <w:color w:val="FF0000"/>
          <w:sz w:val="18"/>
          <w:szCs w:val="18"/>
        </w:rPr>
        <w:t>Отступить одну строку</w:t>
      </w:r>
    </w:p>
    <w:p w:rsidR="00857295" w:rsidRPr="004D20D1" w:rsidRDefault="00857295" w:rsidP="00857295">
      <w:pPr>
        <w:ind w:firstLine="284"/>
        <w:jc w:val="both"/>
        <w:rPr>
          <w:sz w:val="18"/>
          <w:szCs w:val="18"/>
        </w:rPr>
      </w:pPr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1. </w:t>
      </w:r>
      <w:r w:rsidRPr="004D20D1">
        <w:rPr>
          <w:rStyle w:val="apple-converted-space"/>
          <w:bCs/>
          <w:color w:val="FF0000"/>
          <w:sz w:val="18"/>
          <w:szCs w:val="18"/>
          <w:shd w:val="clear" w:color="auto" w:fill="FFFFFF"/>
        </w:rPr>
        <w:t>Если менее 3-х авторов</w:t>
      </w:r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4D20D1">
        <w:rPr>
          <w:rStyle w:val="apple-converted-space"/>
          <w:bCs/>
          <w:sz w:val="18"/>
          <w:szCs w:val="18"/>
          <w:shd w:val="clear" w:color="auto" w:fill="FFFFFF"/>
        </w:rPr>
        <w:t>Вапник</w:t>
      </w:r>
      <w:proofErr w:type="spellEnd"/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 В., </w:t>
      </w:r>
      <w:proofErr w:type="spellStart"/>
      <w:r w:rsidRPr="004D20D1">
        <w:rPr>
          <w:rStyle w:val="apple-converted-space"/>
          <w:bCs/>
          <w:sz w:val="18"/>
          <w:szCs w:val="18"/>
          <w:shd w:val="clear" w:color="auto" w:fill="FFFFFF"/>
        </w:rPr>
        <w:t>Червоненкис</w:t>
      </w:r>
      <w:proofErr w:type="spellEnd"/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 А. Теория распознавания образов. М.</w:t>
      </w:r>
      <w:proofErr w:type="gramStart"/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 :</w:t>
      </w:r>
      <w:proofErr w:type="gramEnd"/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 Наука, 1974. 415 с. </w:t>
      </w:r>
    </w:p>
    <w:p w:rsidR="00857295" w:rsidRPr="004D20D1" w:rsidRDefault="00857295" w:rsidP="00857295">
      <w:pPr>
        <w:pStyle w:val="14-1"/>
        <w:ind w:firstLine="284"/>
        <w:rPr>
          <w:bCs/>
          <w:sz w:val="18"/>
          <w:szCs w:val="18"/>
          <w:shd w:val="clear" w:color="auto" w:fill="FFFFFF"/>
        </w:rPr>
      </w:pPr>
      <w:r w:rsidRPr="004D20D1">
        <w:rPr>
          <w:sz w:val="18"/>
          <w:szCs w:val="18"/>
          <w:shd w:val="clear" w:color="auto" w:fill="FFFFFF"/>
        </w:rPr>
        <w:t xml:space="preserve">2. </w:t>
      </w:r>
      <w:r w:rsidRPr="004D20D1">
        <w:rPr>
          <w:rStyle w:val="apple-converted-space"/>
          <w:bCs/>
          <w:color w:val="FF0000"/>
          <w:sz w:val="18"/>
          <w:szCs w:val="18"/>
          <w:shd w:val="clear" w:color="auto" w:fill="FFFFFF"/>
        </w:rPr>
        <w:t>Если более 3-х авторов</w:t>
      </w:r>
      <w:proofErr w:type="gramStart"/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 </w:t>
      </w:r>
      <w:r w:rsidRPr="004D20D1">
        <w:rPr>
          <w:bCs/>
          <w:sz w:val="18"/>
          <w:szCs w:val="18"/>
          <w:shd w:val="clear" w:color="auto" w:fill="FFFFFF"/>
        </w:rPr>
        <w:t>О</w:t>
      </w:r>
      <w:proofErr w:type="gramEnd"/>
      <w:r w:rsidRPr="004D20D1">
        <w:rPr>
          <w:bCs/>
          <w:sz w:val="18"/>
          <w:szCs w:val="18"/>
          <w:shd w:val="clear" w:color="auto" w:fill="FFFFFF"/>
        </w:rPr>
        <w:t xml:space="preserve">б эволюционных алгоритмах решения сложных задач оптимизации / А. В. </w:t>
      </w:r>
      <w:proofErr w:type="spellStart"/>
      <w:r w:rsidRPr="004D20D1">
        <w:rPr>
          <w:bCs/>
          <w:sz w:val="18"/>
          <w:szCs w:val="18"/>
          <w:shd w:val="clear" w:color="auto" w:fill="FFFFFF"/>
        </w:rPr>
        <w:t>Гуменникова</w:t>
      </w:r>
      <w:proofErr w:type="spellEnd"/>
      <w:r w:rsidRPr="004D20D1">
        <w:rPr>
          <w:bCs/>
          <w:sz w:val="18"/>
          <w:szCs w:val="18"/>
          <w:shd w:val="clear" w:color="auto" w:fill="FFFFFF"/>
        </w:rPr>
        <w:t xml:space="preserve">, Емельянова М. Н., </w:t>
      </w:r>
      <w:proofErr w:type="spellStart"/>
      <w:r w:rsidRPr="004D20D1">
        <w:rPr>
          <w:bCs/>
          <w:sz w:val="18"/>
          <w:szCs w:val="18"/>
          <w:shd w:val="clear" w:color="auto" w:fill="FFFFFF"/>
        </w:rPr>
        <w:t>Семенкин</w:t>
      </w:r>
      <w:proofErr w:type="spellEnd"/>
      <w:r w:rsidRPr="004D20D1">
        <w:rPr>
          <w:bCs/>
          <w:sz w:val="18"/>
          <w:szCs w:val="18"/>
          <w:shd w:val="clear" w:color="auto" w:fill="FFFFFF"/>
        </w:rPr>
        <w:t xml:space="preserve"> Е. С. и др. // Вестник СибГАУ. 2003. № 4 (10). С. 14</w:t>
      </w:r>
      <w:r w:rsidRPr="004D20D1">
        <w:rPr>
          <w:sz w:val="18"/>
          <w:szCs w:val="18"/>
        </w:rPr>
        <w:t>–23</w:t>
      </w:r>
      <w:r w:rsidRPr="004D20D1">
        <w:rPr>
          <w:bCs/>
          <w:sz w:val="18"/>
          <w:szCs w:val="18"/>
          <w:shd w:val="clear" w:color="auto" w:fill="FFFFFF"/>
        </w:rPr>
        <w:t>.</w:t>
      </w:r>
    </w:p>
    <w:p w:rsidR="00857295" w:rsidRPr="004D20D1" w:rsidRDefault="00DC74A5" w:rsidP="00857295">
      <w:pPr>
        <w:pStyle w:val="14-1"/>
        <w:ind w:firstLine="284"/>
        <w:rPr>
          <w:sz w:val="18"/>
          <w:szCs w:val="18"/>
        </w:rPr>
      </w:pPr>
      <w:r w:rsidRPr="004D20D1">
        <w:rPr>
          <w:sz w:val="18"/>
          <w:szCs w:val="18"/>
        </w:rPr>
        <w:t>3.</w:t>
      </w:r>
      <w:r w:rsidRPr="004D20D1">
        <w:rPr>
          <w:sz w:val="18"/>
          <w:szCs w:val="18"/>
          <w:lang w:val="en-US"/>
        </w:rPr>
        <w:t> </w:t>
      </w:r>
      <w:proofErr w:type="gramStart"/>
      <w:r w:rsidR="00857295" w:rsidRPr="004D20D1">
        <w:rPr>
          <w:sz w:val="18"/>
          <w:szCs w:val="18"/>
          <w:lang w:val="en-US"/>
        </w:rPr>
        <w:t>Electronic</w:t>
      </w:r>
      <w:r w:rsidR="00857295" w:rsidRPr="004D20D1">
        <w:rPr>
          <w:sz w:val="18"/>
          <w:szCs w:val="18"/>
        </w:rPr>
        <w:t xml:space="preserve"> </w:t>
      </w:r>
      <w:r w:rsidR="00857295" w:rsidRPr="004D20D1">
        <w:rPr>
          <w:sz w:val="18"/>
          <w:szCs w:val="18"/>
          <w:lang w:val="en-US"/>
        </w:rPr>
        <w:t>textbook</w:t>
      </w:r>
      <w:r w:rsidR="00857295" w:rsidRPr="004D20D1">
        <w:rPr>
          <w:sz w:val="18"/>
          <w:szCs w:val="18"/>
        </w:rPr>
        <w:t xml:space="preserve"> </w:t>
      </w:r>
      <w:proofErr w:type="spellStart"/>
      <w:r w:rsidR="00857295" w:rsidRPr="004D20D1">
        <w:rPr>
          <w:sz w:val="18"/>
          <w:szCs w:val="18"/>
          <w:lang w:val="en-US"/>
        </w:rPr>
        <w:t>StatSoft</w:t>
      </w:r>
      <w:proofErr w:type="spellEnd"/>
      <w:r w:rsidR="00857295" w:rsidRPr="004D20D1">
        <w:rPr>
          <w:sz w:val="18"/>
          <w:szCs w:val="18"/>
        </w:rPr>
        <w:t xml:space="preserve"> [Электронный ресурс].</w:t>
      </w:r>
      <w:proofErr w:type="gramEnd"/>
      <w:r w:rsidR="00857295" w:rsidRPr="004D20D1">
        <w:rPr>
          <w:sz w:val="18"/>
          <w:szCs w:val="18"/>
        </w:rPr>
        <w:t xml:space="preserve"> </w:t>
      </w:r>
      <w:r w:rsidR="00857295" w:rsidRPr="004D20D1">
        <w:rPr>
          <w:bCs/>
          <w:sz w:val="18"/>
          <w:szCs w:val="18"/>
          <w:shd w:val="clear" w:color="auto" w:fill="FFFFFF"/>
          <w:lang w:val="en-US"/>
        </w:rPr>
        <w:t>URL</w:t>
      </w:r>
      <w:r w:rsidR="00857295" w:rsidRPr="004D20D1">
        <w:rPr>
          <w:bCs/>
          <w:sz w:val="18"/>
          <w:szCs w:val="18"/>
          <w:shd w:val="clear" w:color="auto" w:fill="FFFFFF"/>
        </w:rPr>
        <w:t xml:space="preserve">: </w:t>
      </w:r>
      <w:hyperlink r:id="rId11" w:history="1">
        <w:r w:rsidR="00857295" w:rsidRPr="004D20D1">
          <w:rPr>
            <w:rStyle w:val="a7"/>
            <w:sz w:val="18"/>
            <w:szCs w:val="18"/>
            <w:lang w:val="en-US"/>
          </w:rPr>
          <w:t>http</w:t>
        </w:r>
        <w:r w:rsidR="00857295" w:rsidRPr="004D20D1">
          <w:rPr>
            <w:rStyle w:val="a7"/>
            <w:sz w:val="18"/>
            <w:szCs w:val="18"/>
          </w:rPr>
          <w:t>://</w:t>
        </w:r>
        <w:r w:rsidR="00857295" w:rsidRPr="004D20D1">
          <w:rPr>
            <w:rStyle w:val="a7"/>
            <w:sz w:val="18"/>
            <w:szCs w:val="18"/>
            <w:lang w:val="en-US"/>
          </w:rPr>
          <w:t>www</w:t>
        </w:r>
        <w:r w:rsidR="00857295" w:rsidRPr="004D20D1">
          <w:rPr>
            <w:rStyle w:val="a7"/>
            <w:sz w:val="18"/>
            <w:szCs w:val="18"/>
          </w:rPr>
          <w:t>.</w:t>
        </w:r>
        <w:proofErr w:type="spellStart"/>
        <w:r w:rsidR="00857295" w:rsidRPr="004D20D1">
          <w:rPr>
            <w:rStyle w:val="a7"/>
            <w:sz w:val="18"/>
            <w:szCs w:val="18"/>
            <w:lang w:val="en-US"/>
          </w:rPr>
          <w:t>fmi</w:t>
        </w:r>
        <w:proofErr w:type="spellEnd"/>
        <w:r w:rsidR="00857295" w:rsidRPr="004D20D1">
          <w:rPr>
            <w:rStyle w:val="a7"/>
            <w:sz w:val="18"/>
            <w:szCs w:val="18"/>
          </w:rPr>
          <w:t>.</w:t>
        </w:r>
        <w:proofErr w:type="spellStart"/>
        <w:r w:rsidR="00857295" w:rsidRPr="004D20D1">
          <w:rPr>
            <w:rStyle w:val="a7"/>
            <w:sz w:val="18"/>
            <w:szCs w:val="18"/>
            <w:lang w:val="en-US"/>
          </w:rPr>
          <w:t>uni</w:t>
        </w:r>
        <w:proofErr w:type="spellEnd"/>
        <w:r w:rsidR="00857295" w:rsidRPr="004D20D1">
          <w:rPr>
            <w:rStyle w:val="a7"/>
            <w:sz w:val="18"/>
            <w:szCs w:val="18"/>
          </w:rPr>
          <w:t>-</w:t>
        </w:r>
        <w:proofErr w:type="spellStart"/>
        <w:r w:rsidR="00857295" w:rsidRPr="004D20D1">
          <w:rPr>
            <w:rStyle w:val="a7"/>
            <w:sz w:val="18"/>
            <w:szCs w:val="18"/>
            <w:lang w:val="en-US"/>
          </w:rPr>
          <w:t>sofia</w:t>
        </w:r>
        <w:proofErr w:type="spellEnd"/>
        <w:r w:rsidR="00857295" w:rsidRPr="004D20D1">
          <w:rPr>
            <w:rStyle w:val="a7"/>
            <w:sz w:val="18"/>
            <w:szCs w:val="18"/>
          </w:rPr>
          <w:t>.</w:t>
        </w:r>
        <w:proofErr w:type="spellStart"/>
        <w:r w:rsidR="00857295" w:rsidRPr="004D20D1">
          <w:rPr>
            <w:rStyle w:val="a7"/>
            <w:sz w:val="18"/>
            <w:szCs w:val="18"/>
            <w:lang w:val="en-US"/>
          </w:rPr>
          <w:t>bg</w:t>
        </w:r>
        <w:proofErr w:type="spellEnd"/>
        <w:r w:rsidR="00857295" w:rsidRPr="004D20D1">
          <w:rPr>
            <w:rStyle w:val="a7"/>
            <w:sz w:val="18"/>
            <w:szCs w:val="18"/>
          </w:rPr>
          <w:t>/</w:t>
        </w:r>
        <w:proofErr w:type="spellStart"/>
        <w:r w:rsidR="00857295" w:rsidRPr="004D20D1">
          <w:rPr>
            <w:rStyle w:val="a7"/>
            <w:sz w:val="18"/>
            <w:szCs w:val="18"/>
            <w:lang w:val="en-US"/>
          </w:rPr>
          <w:t>fmi</w:t>
        </w:r>
        <w:proofErr w:type="spellEnd"/>
        <w:r w:rsidR="00857295" w:rsidRPr="004D20D1">
          <w:rPr>
            <w:rStyle w:val="a7"/>
            <w:sz w:val="18"/>
            <w:szCs w:val="18"/>
          </w:rPr>
          <w:t>/</w:t>
        </w:r>
        <w:r w:rsidR="00857295" w:rsidRPr="004D20D1">
          <w:rPr>
            <w:rStyle w:val="a7"/>
            <w:sz w:val="18"/>
            <w:szCs w:val="18"/>
            <w:lang w:val="en-US"/>
          </w:rPr>
          <w:t>statist</w:t>
        </w:r>
        <w:r w:rsidR="00857295" w:rsidRPr="004D20D1">
          <w:rPr>
            <w:rStyle w:val="a7"/>
            <w:sz w:val="18"/>
            <w:szCs w:val="18"/>
          </w:rPr>
          <w:t>/</w:t>
        </w:r>
        <w:r w:rsidR="00857295" w:rsidRPr="004D20D1">
          <w:rPr>
            <w:rStyle w:val="a7"/>
            <w:sz w:val="18"/>
            <w:szCs w:val="18"/>
            <w:lang w:val="en-US"/>
          </w:rPr>
          <w:t>education</w:t>
        </w:r>
        <w:r w:rsidR="00857295" w:rsidRPr="004D20D1">
          <w:rPr>
            <w:rStyle w:val="a7"/>
            <w:sz w:val="18"/>
            <w:szCs w:val="18"/>
          </w:rPr>
          <w:t>/</w:t>
        </w:r>
        <w:r w:rsidR="00857295" w:rsidRPr="004D20D1">
          <w:rPr>
            <w:rStyle w:val="a7"/>
            <w:sz w:val="18"/>
            <w:szCs w:val="18"/>
            <w:lang w:val="en-US"/>
          </w:rPr>
          <w:t>textbook</w:t>
        </w:r>
        <w:r w:rsidR="00857295" w:rsidRPr="004D20D1">
          <w:rPr>
            <w:rStyle w:val="a7"/>
            <w:sz w:val="18"/>
            <w:szCs w:val="18"/>
          </w:rPr>
          <w:t>/</w:t>
        </w:r>
        <w:proofErr w:type="spellStart"/>
        <w:r w:rsidR="00857295" w:rsidRPr="004D20D1">
          <w:rPr>
            <w:rStyle w:val="a7"/>
            <w:sz w:val="18"/>
            <w:szCs w:val="18"/>
            <w:lang w:val="en-US"/>
          </w:rPr>
          <w:t>eng</w:t>
        </w:r>
        <w:proofErr w:type="spellEnd"/>
        <w:r w:rsidR="00857295" w:rsidRPr="004D20D1">
          <w:rPr>
            <w:rStyle w:val="a7"/>
            <w:sz w:val="18"/>
            <w:szCs w:val="18"/>
          </w:rPr>
          <w:t>/</w:t>
        </w:r>
        <w:proofErr w:type="spellStart"/>
        <w:r w:rsidR="00857295" w:rsidRPr="004D20D1">
          <w:rPr>
            <w:rStyle w:val="a7"/>
            <w:sz w:val="18"/>
            <w:szCs w:val="18"/>
            <w:lang w:val="en-US"/>
          </w:rPr>
          <w:t>glosa</w:t>
        </w:r>
        <w:proofErr w:type="spellEnd"/>
        <w:r w:rsidR="00857295" w:rsidRPr="004D20D1">
          <w:rPr>
            <w:rStyle w:val="a7"/>
            <w:sz w:val="18"/>
            <w:szCs w:val="18"/>
          </w:rPr>
          <w:t>.</w:t>
        </w:r>
        <w:r w:rsidR="00857295" w:rsidRPr="004D20D1">
          <w:rPr>
            <w:rStyle w:val="a7"/>
            <w:sz w:val="18"/>
            <w:szCs w:val="18"/>
            <w:lang w:val="en-US"/>
          </w:rPr>
          <w:t>html</w:t>
        </w:r>
      </w:hyperlink>
      <w:r w:rsidR="00857295" w:rsidRPr="004D20D1">
        <w:rPr>
          <w:sz w:val="18"/>
          <w:szCs w:val="18"/>
        </w:rPr>
        <w:t xml:space="preserve"> (дата обращения: 10.1.2013).</w:t>
      </w:r>
    </w:p>
    <w:p w:rsidR="00857295" w:rsidRPr="004D20D1" w:rsidRDefault="00857295" w:rsidP="00857295">
      <w:pPr>
        <w:tabs>
          <w:tab w:val="left" w:pos="993"/>
        </w:tabs>
        <w:ind w:firstLine="284"/>
        <w:jc w:val="both"/>
        <w:rPr>
          <w:sz w:val="18"/>
          <w:szCs w:val="18"/>
        </w:rPr>
      </w:pPr>
      <w:r w:rsidRPr="004D20D1">
        <w:rPr>
          <w:sz w:val="18"/>
          <w:szCs w:val="18"/>
          <w:lang w:val="en-US"/>
        </w:rPr>
        <w:t xml:space="preserve">4. </w:t>
      </w:r>
      <w:proofErr w:type="spellStart"/>
      <w:r w:rsidRPr="004D20D1">
        <w:rPr>
          <w:sz w:val="18"/>
          <w:szCs w:val="18"/>
          <w:lang w:val="en-US"/>
        </w:rPr>
        <w:t>Levendel</w:t>
      </w:r>
      <w:proofErr w:type="spellEnd"/>
      <w:r w:rsidRPr="004D20D1">
        <w:rPr>
          <w:sz w:val="18"/>
          <w:szCs w:val="18"/>
          <w:lang w:val="en-US"/>
        </w:rPr>
        <w:t xml:space="preserve"> Y. Reliability analysis of large software systems: Defect data modeling // IEEE Trans. Software Engineering</w:t>
      </w:r>
      <w:r w:rsidRPr="004D20D1">
        <w:rPr>
          <w:sz w:val="18"/>
          <w:szCs w:val="18"/>
        </w:rPr>
        <w:t xml:space="preserve">, 1990. </w:t>
      </w:r>
      <w:proofErr w:type="spellStart"/>
      <w:proofErr w:type="gramStart"/>
      <w:r w:rsidRPr="004D20D1">
        <w:rPr>
          <w:sz w:val="18"/>
          <w:szCs w:val="18"/>
          <w:lang w:val="en-US"/>
        </w:rPr>
        <w:t>Vol</w:t>
      </w:r>
      <w:proofErr w:type="spellEnd"/>
      <w:r w:rsidRPr="004D20D1">
        <w:rPr>
          <w:sz w:val="18"/>
          <w:szCs w:val="18"/>
        </w:rPr>
        <w:t>. 16.</w:t>
      </w:r>
      <w:proofErr w:type="gramEnd"/>
      <w:r w:rsidRPr="004D20D1">
        <w:rPr>
          <w:sz w:val="18"/>
          <w:szCs w:val="18"/>
        </w:rPr>
        <w:t xml:space="preserve"> </w:t>
      </w:r>
      <w:r w:rsidRPr="004D20D1">
        <w:rPr>
          <w:sz w:val="18"/>
          <w:szCs w:val="18"/>
          <w:lang w:val="en-US"/>
        </w:rPr>
        <w:t>P</w:t>
      </w:r>
      <w:r w:rsidRPr="004D20D1">
        <w:rPr>
          <w:sz w:val="18"/>
          <w:szCs w:val="18"/>
        </w:rPr>
        <w:t>. 141–152.</w:t>
      </w:r>
    </w:p>
    <w:p w:rsidR="00857295" w:rsidRPr="004D20D1" w:rsidRDefault="00857295" w:rsidP="00857295">
      <w:pPr>
        <w:tabs>
          <w:tab w:val="left" w:pos="993"/>
        </w:tabs>
        <w:ind w:firstLine="284"/>
        <w:jc w:val="both"/>
        <w:rPr>
          <w:sz w:val="18"/>
          <w:szCs w:val="18"/>
        </w:rPr>
      </w:pPr>
      <w:r w:rsidRPr="004D20D1">
        <w:rPr>
          <w:sz w:val="18"/>
          <w:szCs w:val="18"/>
        </w:rPr>
        <w:t xml:space="preserve">5. Ковалев И. В. Система </w:t>
      </w:r>
      <w:proofErr w:type="spellStart"/>
      <w:r w:rsidRPr="004D20D1">
        <w:rPr>
          <w:sz w:val="18"/>
          <w:szCs w:val="18"/>
        </w:rPr>
        <w:t>мультиверсионного</w:t>
      </w:r>
      <w:proofErr w:type="spellEnd"/>
      <w:r w:rsidRPr="004D20D1">
        <w:rPr>
          <w:sz w:val="18"/>
          <w:szCs w:val="18"/>
        </w:rPr>
        <w:t xml:space="preserve"> формирования программного обеспечения управления космическими аппаратами</w:t>
      </w:r>
      <w:proofErr w:type="gramStart"/>
      <w:r w:rsidRPr="004D20D1">
        <w:rPr>
          <w:sz w:val="18"/>
          <w:szCs w:val="18"/>
        </w:rPr>
        <w:t xml:space="preserve"> :</w:t>
      </w:r>
      <w:proofErr w:type="gramEnd"/>
      <w:r w:rsidRPr="004D20D1">
        <w:rPr>
          <w:sz w:val="18"/>
          <w:szCs w:val="18"/>
        </w:rPr>
        <w:t xml:space="preserve"> </w:t>
      </w:r>
      <w:proofErr w:type="spellStart"/>
      <w:r w:rsidRPr="004D20D1">
        <w:rPr>
          <w:sz w:val="18"/>
          <w:szCs w:val="18"/>
        </w:rPr>
        <w:t>дис</w:t>
      </w:r>
      <w:proofErr w:type="spellEnd"/>
      <w:r w:rsidRPr="004D20D1">
        <w:rPr>
          <w:sz w:val="18"/>
          <w:szCs w:val="18"/>
        </w:rPr>
        <w:t xml:space="preserve">. … д-ра </w:t>
      </w:r>
      <w:proofErr w:type="spellStart"/>
      <w:r w:rsidRPr="004D20D1">
        <w:rPr>
          <w:sz w:val="18"/>
          <w:szCs w:val="18"/>
        </w:rPr>
        <w:t>техн</w:t>
      </w:r>
      <w:proofErr w:type="spellEnd"/>
      <w:r w:rsidRPr="004D20D1">
        <w:rPr>
          <w:sz w:val="18"/>
          <w:szCs w:val="18"/>
        </w:rPr>
        <w:t>. наук. Красноярск</w:t>
      </w:r>
      <w:proofErr w:type="gramStart"/>
      <w:r w:rsidRPr="004D20D1">
        <w:rPr>
          <w:sz w:val="18"/>
          <w:szCs w:val="18"/>
        </w:rPr>
        <w:t xml:space="preserve"> :</w:t>
      </w:r>
      <w:proofErr w:type="gramEnd"/>
      <w:r w:rsidRPr="004D20D1">
        <w:rPr>
          <w:sz w:val="18"/>
          <w:szCs w:val="18"/>
        </w:rPr>
        <w:t xml:space="preserve"> КГТУ, 1997. 228 с.</w:t>
      </w:r>
    </w:p>
    <w:p w:rsidR="00857295" w:rsidRPr="004D20D1" w:rsidRDefault="00857295" w:rsidP="00857295">
      <w:pPr>
        <w:tabs>
          <w:tab w:val="left" w:pos="1134"/>
        </w:tabs>
        <w:ind w:firstLine="284"/>
        <w:jc w:val="both"/>
        <w:rPr>
          <w:sz w:val="18"/>
          <w:szCs w:val="18"/>
        </w:rPr>
      </w:pPr>
      <w:r w:rsidRPr="004D20D1">
        <w:rPr>
          <w:sz w:val="18"/>
          <w:szCs w:val="18"/>
        </w:rPr>
        <w:t xml:space="preserve">6. Пат. 2246034 Российская Федерация, </w:t>
      </w:r>
      <w:r w:rsidRPr="004D20D1">
        <w:rPr>
          <w:sz w:val="18"/>
          <w:szCs w:val="18"/>
          <w:vertAlign w:val="superscript"/>
        </w:rPr>
        <w:t>МПК</w:t>
      </w:r>
      <w:proofErr w:type="gramStart"/>
      <w:r w:rsidRPr="004D20D1">
        <w:rPr>
          <w:sz w:val="18"/>
          <w:szCs w:val="18"/>
          <w:vertAlign w:val="superscript"/>
        </w:rPr>
        <w:t>7</w:t>
      </w:r>
      <w:proofErr w:type="gramEnd"/>
      <w:r w:rsidRPr="004D20D1">
        <w:rPr>
          <w:sz w:val="18"/>
          <w:szCs w:val="18"/>
        </w:rPr>
        <w:t xml:space="preserve"> </w:t>
      </w:r>
      <w:r w:rsidRPr="004D20D1">
        <w:rPr>
          <w:sz w:val="18"/>
          <w:szCs w:val="18"/>
          <w:lang w:val="en-US"/>
        </w:rPr>
        <w:t>F</w:t>
      </w:r>
      <w:r w:rsidRPr="004D20D1">
        <w:rPr>
          <w:sz w:val="18"/>
          <w:szCs w:val="18"/>
        </w:rPr>
        <w:t xml:space="preserve"> 03 </w:t>
      </w:r>
      <w:r w:rsidRPr="004D20D1">
        <w:rPr>
          <w:sz w:val="18"/>
          <w:szCs w:val="18"/>
          <w:lang w:val="en-US"/>
        </w:rPr>
        <w:t>G</w:t>
      </w:r>
      <w:r w:rsidRPr="004D20D1">
        <w:rPr>
          <w:sz w:val="18"/>
          <w:szCs w:val="18"/>
        </w:rPr>
        <w:t xml:space="preserve"> 3/08. </w:t>
      </w:r>
      <w:proofErr w:type="spellStart"/>
      <w:r w:rsidRPr="004D20D1">
        <w:rPr>
          <w:sz w:val="18"/>
          <w:szCs w:val="18"/>
        </w:rPr>
        <w:t>Маховичный</w:t>
      </w:r>
      <w:proofErr w:type="spellEnd"/>
      <w:r w:rsidRPr="004D20D1">
        <w:rPr>
          <w:sz w:val="18"/>
          <w:szCs w:val="18"/>
        </w:rPr>
        <w:t xml:space="preserve"> накопитель / Гулиа Н. В. № 2003123507/06</w:t>
      </w:r>
      <w:proofErr w:type="gramStart"/>
      <w:r w:rsidRPr="004D20D1">
        <w:rPr>
          <w:sz w:val="18"/>
          <w:szCs w:val="18"/>
        </w:rPr>
        <w:t xml:space="preserve"> ;</w:t>
      </w:r>
      <w:proofErr w:type="gramEnd"/>
      <w:r w:rsidRPr="004D20D1">
        <w:rPr>
          <w:sz w:val="18"/>
          <w:szCs w:val="18"/>
        </w:rPr>
        <w:t xml:space="preserve"> </w:t>
      </w:r>
      <w:proofErr w:type="spellStart"/>
      <w:r w:rsidRPr="004D20D1">
        <w:rPr>
          <w:sz w:val="18"/>
          <w:szCs w:val="18"/>
        </w:rPr>
        <w:t>заявл</w:t>
      </w:r>
      <w:proofErr w:type="spellEnd"/>
      <w:r w:rsidRPr="004D20D1">
        <w:rPr>
          <w:sz w:val="18"/>
          <w:szCs w:val="18"/>
        </w:rPr>
        <w:t xml:space="preserve">. 05.01.2001 ; </w:t>
      </w:r>
      <w:proofErr w:type="spellStart"/>
      <w:r w:rsidRPr="004D20D1">
        <w:rPr>
          <w:sz w:val="18"/>
          <w:szCs w:val="18"/>
        </w:rPr>
        <w:t>опубл</w:t>
      </w:r>
      <w:proofErr w:type="spellEnd"/>
      <w:r w:rsidRPr="004D20D1">
        <w:rPr>
          <w:sz w:val="18"/>
          <w:szCs w:val="18"/>
        </w:rPr>
        <w:t xml:space="preserve">. 10.02.2005, </w:t>
      </w:r>
      <w:proofErr w:type="spellStart"/>
      <w:r w:rsidRPr="004D20D1">
        <w:rPr>
          <w:sz w:val="18"/>
          <w:szCs w:val="18"/>
        </w:rPr>
        <w:t>Бюл</w:t>
      </w:r>
      <w:proofErr w:type="spellEnd"/>
      <w:r w:rsidRPr="004D20D1">
        <w:rPr>
          <w:sz w:val="18"/>
          <w:szCs w:val="18"/>
        </w:rPr>
        <w:t>. № 4. 8 с.</w:t>
      </w:r>
    </w:p>
    <w:p w:rsidR="00857295" w:rsidRPr="004D20D1" w:rsidRDefault="00857295" w:rsidP="00857295">
      <w:pPr>
        <w:tabs>
          <w:tab w:val="left" w:pos="1134"/>
        </w:tabs>
        <w:ind w:firstLine="284"/>
        <w:jc w:val="both"/>
        <w:rPr>
          <w:sz w:val="18"/>
          <w:szCs w:val="18"/>
        </w:rPr>
      </w:pPr>
      <w:r w:rsidRPr="004D20D1">
        <w:rPr>
          <w:sz w:val="18"/>
          <w:szCs w:val="18"/>
        </w:rPr>
        <w:t xml:space="preserve">7. Титов Г. П. Выбор приборного состава системы определения геометрии крупногабаритной трансформируемой антенны // </w:t>
      </w:r>
      <w:proofErr w:type="spellStart"/>
      <w:r w:rsidRPr="004D20D1">
        <w:rPr>
          <w:sz w:val="18"/>
          <w:szCs w:val="18"/>
        </w:rPr>
        <w:t>Решетневские</w:t>
      </w:r>
      <w:proofErr w:type="spellEnd"/>
      <w:r w:rsidRPr="004D20D1">
        <w:rPr>
          <w:sz w:val="18"/>
          <w:szCs w:val="18"/>
        </w:rPr>
        <w:t xml:space="preserve"> чтения : материалы </w:t>
      </w:r>
      <w:r w:rsidRPr="004D20D1">
        <w:rPr>
          <w:sz w:val="18"/>
          <w:szCs w:val="18"/>
          <w:lang w:val="en-US"/>
        </w:rPr>
        <w:t>XV</w:t>
      </w:r>
      <w:r w:rsidRPr="004D20D1">
        <w:rPr>
          <w:sz w:val="18"/>
          <w:szCs w:val="18"/>
        </w:rPr>
        <w:t xml:space="preserve"> </w:t>
      </w:r>
      <w:proofErr w:type="spellStart"/>
      <w:r w:rsidRPr="004D20D1">
        <w:rPr>
          <w:sz w:val="18"/>
          <w:szCs w:val="18"/>
        </w:rPr>
        <w:t>Междунар</w:t>
      </w:r>
      <w:proofErr w:type="spellEnd"/>
      <w:r w:rsidRPr="004D20D1">
        <w:rPr>
          <w:sz w:val="18"/>
          <w:szCs w:val="18"/>
        </w:rPr>
        <w:t xml:space="preserve">. науч. </w:t>
      </w:r>
      <w:proofErr w:type="spellStart"/>
      <w:r w:rsidRPr="004D20D1">
        <w:rPr>
          <w:sz w:val="18"/>
          <w:szCs w:val="18"/>
        </w:rPr>
        <w:t>конф</w:t>
      </w:r>
      <w:proofErr w:type="spellEnd"/>
      <w:r w:rsidRPr="004D20D1">
        <w:rPr>
          <w:sz w:val="18"/>
          <w:szCs w:val="18"/>
        </w:rPr>
        <w:t>. (10–12 ноября 2011, г. Красноярск) : в 2 ч. / под общ</w:t>
      </w:r>
      <w:proofErr w:type="gramStart"/>
      <w:r w:rsidRPr="004D20D1">
        <w:rPr>
          <w:sz w:val="18"/>
          <w:szCs w:val="18"/>
        </w:rPr>
        <w:t>.</w:t>
      </w:r>
      <w:proofErr w:type="gramEnd"/>
      <w:r w:rsidRPr="004D20D1">
        <w:rPr>
          <w:sz w:val="18"/>
          <w:szCs w:val="18"/>
        </w:rPr>
        <w:t xml:space="preserve"> </w:t>
      </w:r>
      <w:proofErr w:type="gramStart"/>
      <w:r w:rsidRPr="004D20D1">
        <w:rPr>
          <w:sz w:val="18"/>
          <w:szCs w:val="18"/>
        </w:rPr>
        <w:t>р</w:t>
      </w:r>
      <w:proofErr w:type="gramEnd"/>
      <w:r w:rsidRPr="004D20D1">
        <w:rPr>
          <w:sz w:val="18"/>
          <w:szCs w:val="18"/>
        </w:rPr>
        <w:t xml:space="preserve">ед. Ю. Ю. Логинова ; </w:t>
      </w:r>
      <w:proofErr w:type="spellStart"/>
      <w:r w:rsidRPr="004D20D1">
        <w:rPr>
          <w:sz w:val="18"/>
          <w:szCs w:val="18"/>
        </w:rPr>
        <w:t>Сиб</w:t>
      </w:r>
      <w:proofErr w:type="spellEnd"/>
      <w:r w:rsidRPr="004D20D1">
        <w:rPr>
          <w:sz w:val="18"/>
          <w:szCs w:val="18"/>
        </w:rPr>
        <w:t xml:space="preserve">. гос. </w:t>
      </w:r>
      <w:proofErr w:type="spellStart"/>
      <w:r w:rsidRPr="004D20D1">
        <w:rPr>
          <w:sz w:val="18"/>
          <w:szCs w:val="18"/>
        </w:rPr>
        <w:t>аэрокосмич</w:t>
      </w:r>
      <w:proofErr w:type="spellEnd"/>
      <w:r w:rsidRPr="004D20D1">
        <w:rPr>
          <w:sz w:val="18"/>
          <w:szCs w:val="18"/>
        </w:rPr>
        <w:t>. ун-т. Красноярск, 2011. С. 98–99.</w:t>
      </w:r>
    </w:p>
    <w:p w:rsidR="000D7436" w:rsidRPr="004D20D1" w:rsidRDefault="000D7436" w:rsidP="000D7436">
      <w:pPr>
        <w:ind w:firstLine="284"/>
        <w:jc w:val="center"/>
        <w:rPr>
          <w:sz w:val="18"/>
          <w:szCs w:val="18"/>
        </w:rPr>
      </w:pPr>
      <w:r w:rsidRPr="004D20D1">
        <w:rPr>
          <w:rFonts w:eastAsia="MS Mincho"/>
          <w:color w:val="FF0000"/>
          <w:sz w:val="18"/>
          <w:szCs w:val="18"/>
        </w:rPr>
        <w:t>Отступить одну строку</w:t>
      </w:r>
    </w:p>
    <w:p w:rsidR="00857295" w:rsidRPr="004D20D1" w:rsidRDefault="00857295" w:rsidP="00857295">
      <w:pPr>
        <w:pStyle w:val="14-1"/>
        <w:ind w:firstLine="284"/>
        <w:jc w:val="center"/>
        <w:rPr>
          <w:b/>
          <w:bCs/>
          <w:sz w:val="18"/>
          <w:szCs w:val="18"/>
          <w:shd w:val="clear" w:color="auto" w:fill="FFFFFF"/>
        </w:rPr>
      </w:pPr>
      <w:r w:rsidRPr="004D20D1">
        <w:rPr>
          <w:b/>
          <w:bCs/>
          <w:sz w:val="18"/>
          <w:szCs w:val="18"/>
          <w:shd w:val="clear" w:color="auto" w:fill="FFFFFF"/>
          <w:lang w:val="en-US"/>
        </w:rPr>
        <w:t>References</w:t>
      </w:r>
    </w:p>
    <w:p w:rsidR="000D7436" w:rsidRPr="004D20D1" w:rsidRDefault="000D7436" w:rsidP="000D7436">
      <w:pPr>
        <w:ind w:firstLine="284"/>
        <w:jc w:val="center"/>
        <w:rPr>
          <w:sz w:val="18"/>
          <w:szCs w:val="18"/>
        </w:rPr>
      </w:pPr>
      <w:r w:rsidRPr="004D20D1">
        <w:rPr>
          <w:rFonts w:eastAsia="MS Mincho"/>
          <w:color w:val="FF0000"/>
          <w:sz w:val="18"/>
          <w:szCs w:val="18"/>
        </w:rPr>
        <w:t>Отступить одну строку</w:t>
      </w:r>
    </w:p>
    <w:p w:rsidR="00857295" w:rsidRPr="004D20D1" w:rsidRDefault="00857295" w:rsidP="00857295">
      <w:pPr>
        <w:ind w:firstLine="284"/>
        <w:jc w:val="both"/>
        <w:rPr>
          <w:sz w:val="18"/>
          <w:szCs w:val="18"/>
          <w:lang w:val="en-US"/>
        </w:rPr>
      </w:pPr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1. </w:t>
      </w:r>
      <w:proofErr w:type="spellStart"/>
      <w:r w:rsidRPr="004D20D1">
        <w:rPr>
          <w:rStyle w:val="apple-converted-space"/>
          <w:bCs/>
          <w:sz w:val="18"/>
          <w:szCs w:val="18"/>
          <w:shd w:val="clear" w:color="auto" w:fill="FFFFFF"/>
          <w:lang w:val="en-US"/>
        </w:rPr>
        <w:t>Vapnik</w:t>
      </w:r>
      <w:proofErr w:type="spellEnd"/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 </w:t>
      </w:r>
      <w:r w:rsidRPr="004D20D1">
        <w:rPr>
          <w:rStyle w:val="apple-converted-space"/>
          <w:bCs/>
          <w:sz w:val="18"/>
          <w:szCs w:val="18"/>
          <w:shd w:val="clear" w:color="auto" w:fill="FFFFFF"/>
          <w:lang w:val="en-US"/>
        </w:rPr>
        <w:t>V</w:t>
      </w:r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., </w:t>
      </w:r>
      <w:proofErr w:type="spellStart"/>
      <w:r w:rsidRPr="004D20D1">
        <w:rPr>
          <w:rStyle w:val="apple-converted-space"/>
          <w:bCs/>
          <w:sz w:val="18"/>
          <w:szCs w:val="18"/>
          <w:shd w:val="clear" w:color="auto" w:fill="FFFFFF"/>
          <w:lang w:val="en-US"/>
        </w:rPr>
        <w:t>Chervonenkis</w:t>
      </w:r>
      <w:proofErr w:type="spellEnd"/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 </w:t>
      </w:r>
      <w:r w:rsidRPr="004D20D1">
        <w:rPr>
          <w:rStyle w:val="apple-converted-space"/>
          <w:bCs/>
          <w:sz w:val="18"/>
          <w:szCs w:val="18"/>
          <w:shd w:val="clear" w:color="auto" w:fill="FFFFFF"/>
          <w:lang w:val="en-US"/>
        </w:rPr>
        <w:t>A</w:t>
      </w:r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. </w:t>
      </w:r>
      <w:proofErr w:type="spellStart"/>
      <w:r w:rsidRPr="004D20D1">
        <w:rPr>
          <w:rStyle w:val="apple-converted-space"/>
          <w:bCs/>
          <w:i/>
          <w:sz w:val="18"/>
          <w:szCs w:val="18"/>
          <w:shd w:val="clear" w:color="auto" w:fill="FFFFFF"/>
          <w:lang w:val="en-US"/>
        </w:rPr>
        <w:t>Teoriya</w:t>
      </w:r>
      <w:proofErr w:type="spellEnd"/>
      <w:r w:rsidRPr="004D20D1">
        <w:rPr>
          <w:rStyle w:val="apple-converted-space"/>
          <w:bCs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4D20D1">
        <w:rPr>
          <w:rStyle w:val="apple-converted-space"/>
          <w:bCs/>
          <w:i/>
          <w:sz w:val="18"/>
          <w:szCs w:val="18"/>
          <w:shd w:val="clear" w:color="auto" w:fill="FFFFFF"/>
          <w:lang w:val="en-US"/>
        </w:rPr>
        <w:t>raspoznovaniya</w:t>
      </w:r>
      <w:proofErr w:type="spellEnd"/>
      <w:r w:rsidRPr="004D20D1">
        <w:rPr>
          <w:rStyle w:val="apple-converted-space"/>
          <w:bCs/>
          <w:i/>
          <w:sz w:val="18"/>
          <w:szCs w:val="18"/>
          <w:shd w:val="clear" w:color="auto" w:fill="FFFFFF"/>
        </w:rPr>
        <w:t xml:space="preserve"> </w:t>
      </w:r>
      <w:proofErr w:type="spellStart"/>
      <w:r w:rsidRPr="004D20D1">
        <w:rPr>
          <w:rStyle w:val="apple-converted-space"/>
          <w:bCs/>
          <w:i/>
          <w:sz w:val="18"/>
          <w:szCs w:val="18"/>
          <w:shd w:val="clear" w:color="auto" w:fill="FFFFFF"/>
          <w:lang w:val="en-US"/>
        </w:rPr>
        <w:t>obrazov</w:t>
      </w:r>
      <w:proofErr w:type="spellEnd"/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 [</w:t>
      </w:r>
      <w:r w:rsidRPr="004D20D1">
        <w:rPr>
          <w:rStyle w:val="apple-converted-space"/>
          <w:bCs/>
          <w:sz w:val="18"/>
          <w:szCs w:val="18"/>
          <w:shd w:val="clear" w:color="auto" w:fill="FFFFFF"/>
          <w:lang w:val="en-US"/>
        </w:rPr>
        <w:t>The</w:t>
      </w:r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 </w:t>
      </w:r>
      <w:r w:rsidRPr="004D20D1">
        <w:rPr>
          <w:rStyle w:val="apple-converted-space"/>
          <w:bCs/>
          <w:sz w:val="18"/>
          <w:szCs w:val="18"/>
          <w:shd w:val="clear" w:color="auto" w:fill="FFFFFF"/>
          <w:lang w:val="en-US"/>
        </w:rPr>
        <w:t>Theory</w:t>
      </w:r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 </w:t>
      </w:r>
      <w:r w:rsidRPr="004D20D1">
        <w:rPr>
          <w:rStyle w:val="apple-converted-space"/>
          <w:bCs/>
          <w:sz w:val="18"/>
          <w:szCs w:val="18"/>
          <w:shd w:val="clear" w:color="auto" w:fill="FFFFFF"/>
          <w:lang w:val="en-US"/>
        </w:rPr>
        <w:t>of</w:t>
      </w:r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 </w:t>
      </w:r>
      <w:r w:rsidRPr="004D20D1">
        <w:rPr>
          <w:rStyle w:val="apple-converted-space"/>
          <w:bCs/>
          <w:sz w:val="18"/>
          <w:szCs w:val="18"/>
          <w:shd w:val="clear" w:color="auto" w:fill="FFFFFF"/>
          <w:lang w:val="en-US"/>
        </w:rPr>
        <w:t>Pattern</w:t>
      </w:r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 </w:t>
      </w:r>
      <w:r w:rsidRPr="004D20D1">
        <w:rPr>
          <w:rStyle w:val="apple-converted-space"/>
          <w:bCs/>
          <w:sz w:val="18"/>
          <w:szCs w:val="18"/>
          <w:shd w:val="clear" w:color="auto" w:fill="FFFFFF"/>
          <w:lang w:val="en-US"/>
        </w:rPr>
        <w:t>Recognition</w:t>
      </w:r>
      <w:r w:rsidRPr="004D20D1">
        <w:rPr>
          <w:rStyle w:val="apple-converted-space"/>
          <w:bCs/>
          <w:sz w:val="18"/>
          <w:szCs w:val="18"/>
          <w:shd w:val="clear" w:color="auto" w:fill="FFFFFF"/>
        </w:rPr>
        <w:t xml:space="preserve">]. </w:t>
      </w:r>
      <w:r w:rsidRPr="004D20D1">
        <w:rPr>
          <w:rStyle w:val="apple-converted-space"/>
          <w:bCs/>
          <w:sz w:val="18"/>
          <w:szCs w:val="18"/>
          <w:shd w:val="clear" w:color="auto" w:fill="FFFFFF"/>
          <w:lang w:val="en-US"/>
        </w:rPr>
        <w:t xml:space="preserve">Moscow, </w:t>
      </w:r>
      <w:proofErr w:type="spellStart"/>
      <w:r w:rsidRPr="004D20D1">
        <w:rPr>
          <w:rStyle w:val="apple-converted-space"/>
          <w:bCs/>
          <w:sz w:val="18"/>
          <w:szCs w:val="18"/>
          <w:shd w:val="clear" w:color="auto" w:fill="FFFFFF"/>
          <w:lang w:val="en-US"/>
        </w:rPr>
        <w:t>Nauka</w:t>
      </w:r>
      <w:proofErr w:type="spellEnd"/>
      <w:r w:rsidRPr="004D20D1">
        <w:rPr>
          <w:rStyle w:val="apple-converted-space"/>
          <w:bCs/>
          <w:sz w:val="18"/>
          <w:szCs w:val="18"/>
          <w:shd w:val="clear" w:color="auto" w:fill="FFFFFF"/>
          <w:lang w:val="en-US"/>
        </w:rPr>
        <w:t xml:space="preserve"> Publ., 1974, 415 p. </w:t>
      </w:r>
    </w:p>
    <w:p w:rsidR="00857295" w:rsidRPr="004D20D1" w:rsidRDefault="00857295" w:rsidP="00857295">
      <w:pPr>
        <w:pStyle w:val="14-1"/>
        <w:ind w:firstLine="284"/>
        <w:rPr>
          <w:sz w:val="18"/>
          <w:szCs w:val="18"/>
          <w:lang w:val="en-US"/>
        </w:rPr>
      </w:pPr>
      <w:r w:rsidRPr="004D20D1">
        <w:rPr>
          <w:bCs/>
          <w:sz w:val="18"/>
          <w:szCs w:val="18"/>
          <w:shd w:val="clear" w:color="auto" w:fill="FFFFFF"/>
          <w:lang w:val="en-US"/>
        </w:rPr>
        <w:t xml:space="preserve">2. </w:t>
      </w:r>
      <w:proofErr w:type="spellStart"/>
      <w:r w:rsidRPr="004D20D1">
        <w:rPr>
          <w:bCs/>
          <w:sz w:val="18"/>
          <w:szCs w:val="18"/>
          <w:shd w:val="clear" w:color="auto" w:fill="FFFFFF"/>
          <w:lang w:val="en-US"/>
        </w:rPr>
        <w:t>Gumennikova</w:t>
      </w:r>
      <w:proofErr w:type="spellEnd"/>
      <w:r w:rsidRPr="004D20D1">
        <w:rPr>
          <w:bCs/>
          <w:sz w:val="18"/>
          <w:szCs w:val="18"/>
          <w:shd w:val="clear" w:color="auto" w:fill="FFFFFF"/>
          <w:lang w:val="en-US"/>
        </w:rPr>
        <w:t xml:space="preserve"> A. V., </w:t>
      </w:r>
      <w:proofErr w:type="spellStart"/>
      <w:r w:rsidRPr="004D20D1">
        <w:rPr>
          <w:bCs/>
          <w:sz w:val="18"/>
          <w:szCs w:val="18"/>
          <w:shd w:val="clear" w:color="auto" w:fill="FFFFFF"/>
          <w:lang w:val="en-US"/>
        </w:rPr>
        <w:t>E</w:t>
      </w:r>
      <w:r w:rsidRPr="004D20D1">
        <w:rPr>
          <w:sz w:val="18"/>
          <w:szCs w:val="18"/>
          <w:lang w:val="en-US"/>
        </w:rPr>
        <w:t>mel'yanova</w:t>
      </w:r>
      <w:proofErr w:type="spellEnd"/>
      <w:r w:rsidRPr="004D20D1">
        <w:rPr>
          <w:sz w:val="18"/>
          <w:szCs w:val="18"/>
          <w:lang w:val="en-US"/>
        </w:rPr>
        <w:t xml:space="preserve"> </w:t>
      </w:r>
      <w:r w:rsidRPr="004D20D1">
        <w:rPr>
          <w:bCs/>
          <w:sz w:val="18"/>
          <w:szCs w:val="18"/>
          <w:shd w:val="clear" w:color="auto" w:fill="FFFFFF"/>
          <w:lang w:val="en-US"/>
        </w:rPr>
        <w:t xml:space="preserve">M. N., </w:t>
      </w:r>
      <w:proofErr w:type="spellStart"/>
      <w:r w:rsidRPr="004D20D1">
        <w:rPr>
          <w:bCs/>
          <w:sz w:val="18"/>
          <w:szCs w:val="18"/>
          <w:shd w:val="clear" w:color="auto" w:fill="FFFFFF"/>
          <w:lang w:val="en-US"/>
        </w:rPr>
        <w:t>Semenkin</w:t>
      </w:r>
      <w:proofErr w:type="spellEnd"/>
      <w:r w:rsidRPr="004D20D1">
        <w:rPr>
          <w:bCs/>
          <w:sz w:val="18"/>
          <w:szCs w:val="18"/>
          <w:shd w:val="clear" w:color="auto" w:fill="FFFFFF"/>
          <w:lang w:val="en-US"/>
        </w:rPr>
        <w:t xml:space="preserve"> E. S., </w:t>
      </w:r>
      <w:proofErr w:type="spellStart"/>
      <w:r w:rsidRPr="004D20D1">
        <w:rPr>
          <w:bCs/>
          <w:sz w:val="18"/>
          <w:szCs w:val="18"/>
          <w:shd w:val="clear" w:color="auto" w:fill="FFFFFF"/>
          <w:lang w:val="en-US"/>
        </w:rPr>
        <w:t>Sopov</w:t>
      </w:r>
      <w:proofErr w:type="spellEnd"/>
      <w:r w:rsidRPr="004D20D1">
        <w:rPr>
          <w:bCs/>
          <w:sz w:val="18"/>
          <w:szCs w:val="18"/>
          <w:shd w:val="clear" w:color="auto" w:fill="FFFFFF"/>
          <w:lang w:val="en-US"/>
        </w:rPr>
        <w:t xml:space="preserve"> E. A. [About evolutionary algorithms for solving hard optimization problems]. </w:t>
      </w:r>
      <w:proofErr w:type="spellStart"/>
      <w:r w:rsidRPr="004D20D1">
        <w:rPr>
          <w:bCs/>
          <w:i/>
          <w:sz w:val="18"/>
          <w:szCs w:val="18"/>
          <w:shd w:val="clear" w:color="auto" w:fill="FFFFFF"/>
          <w:lang w:val="en-US"/>
        </w:rPr>
        <w:t>Vestnik</w:t>
      </w:r>
      <w:proofErr w:type="spellEnd"/>
      <w:r w:rsidRPr="004D20D1">
        <w:rPr>
          <w:bCs/>
          <w:i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4D20D1">
        <w:rPr>
          <w:bCs/>
          <w:i/>
          <w:sz w:val="18"/>
          <w:szCs w:val="18"/>
          <w:shd w:val="clear" w:color="auto" w:fill="FFFFFF"/>
          <w:lang w:val="en-US"/>
        </w:rPr>
        <w:t>SibGAU</w:t>
      </w:r>
      <w:proofErr w:type="spellEnd"/>
      <w:r w:rsidRPr="004D20D1">
        <w:rPr>
          <w:bCs/>
          <w:sz w:val="18"/>
          <w:szCs w:val="18"/>
          <w:shd w:val="clear" w:color="auto" w:fill="FFFFFF"/>
          <w:lang w:val="en-US"/>
        </w:rPr>
        <w:t xml:space="preserve">. </w:t>
      </w:r>
      <w:proofErr w:type="gramStart"/>
      <w:r w:rsidRPr="004D20D1">
        <w:rPr>
          <w:bCs/>
          <w:sz w:val="18"/>
          <w:szCs w:val="18"/>
          <w:shd w:val="clear" w:color="auto" w:fill="FFFFFF"/>
          <w:lang w:val="en-US"/>
        </w:rPr>
        <w:t>2003, no. 4, p. 14</w:t>
      </w:r>
      <w:r w:rsidRPr="004D20D1">
        <w:rPr>
          <w:sz w:val="18"/>
          <w:szCs w:val="18"/>
          <w:lang w:val="en-US"/>
        </w:rPr>
        <w:t>–23</w:t>
      </w:r>
      <w:r w:rsidRPr="004D20D1">
        <w:rPr>
          <w:bCs/>
          <w:sz w:val="18"/>
          <w:szCs w:val="18"/>
          <w:shd w:val="clear" w:color="auto" w:fill="FFFFFF"/>
          <w:lang w:val="en-US"/>
        </w:rPr>
        <w:t xml:space="preserve"> (In Russ.).</w:t>
      </w:r>
      <w:proofErr w:type="gramEnd"/>
    </w:p>
    <w:p w:rsidR="00857295" w:rsidRPr="004D20D1" w:rsidRDefault="00857295" w:rsidP="00857295">
      <w:pPr>
        <w:ind w:firstLine="284"/>
        <w:jc w:val="both"/>
        <w:rPr>
          <w:sz w:val="18"/>
          <w:szCs w:val="18"/>
          <w:lang w:val="en-US"/>
        </w:rPr>
      </w:pPr>
      <w:r w:rsidRPr="004D20D1">
        <w:rPr>
          <w:sz w:val="18"/>
          <w:szCs w:val="18"/>
          <w:lang w:val="en-US"/>
        </w:rPr>
        <w:t xml:space="preserve">3. Electronic textbook </w:t>
      </w:r>
      <w:proofErr w:type="spellStart"/>
      <w:r w:rsidRPr="004D20D1">
        <w:rPr>
          <w:sz w:val="18"/>
          <w:szCs w:val="18"/>
          <w:lang w:val="en-US"/>
        </w:rPr>
        <w:t>StatSoft</w:t>
      </w:r>
      <w:proofErr w:type="spellEnd"/>
      <w:r w:rsidRPr="004D20D1">
        <w:rPr>
          <w:sz w:val="18"/>
          <w:szCs w:val="18"/>
          <w:lang w:val="en-US"/>
        </w:rPr>
        <w:t xml:space="preserve">. Available at: </w:t>
      </w:r>
      <w:hyperlink r:id="rId12" w:history="1">
        <w:r w:rsidRPr="004D20D1">
          <w:rPr>
            <w:rStyle w:val="a7"/>
            <w:sz w:val="18"/>
            <w:szCs w:val="18"/>
            <w:lang w:val="en-US"/>
          </w:rPr>
          <w:t>http://www.fmi.uni-sofia.bg/fmi/statist/education/textbook/eng/glosa.html</w:t>
        </w:r>
      </w:hyperlink>
      <w:r w:rsidRPr="004D20D1">
        <w:rPr>
          <w:sz w:val="18"/>
          <w:szCs w:val="18"/>
          <w:lang w:val="en-US"/>
        </w:rPr>
        <w:t xml:space="preserve"> (accessed 10.1.2013).</w:t>
      </w:r>
    </w:p>
    <w:p w:rsidR="00857295" w:rsidRPr="004D20D1" w:rsidRDefault="00857295" w:rsidP="00857295">
      <w:pPr>
        <w:tabs>
          <w:tab w:val="left" w:pos="993"/>
        </w:tabs>
        <w:ind w:firstLine="284"/>
        <w:jc w:val="both"/>
        <w:rPr>
          <w:sz w:val="18"/>
          <w:szCs w:val="18"/>
          <w:lang w:val="en-US"/>
        </w:rPr>
      </w:pPr>
      <w:r w:rsidRPr="004D20D1">
        <w:rPr>
          <w:sz w:val="18"/>
          <w:szCs w:val="18"/>
          <w:lang w:val="en-US"/>
        </w:rPr>
        <w:t xml:space="preserve">4. </w:t>
      </w:r>
      <w:proofErr w:type="spellStart"/>
      <w:r w:rsidRPr="004D20D1">
        <w:rPr>
          <w:sz w:val="18"/>
          <w:szCs w:val="18"/>
          <w:lang w:val="en-US"/>
        </w:rPr>
        <w:t>Levendel</w:t>
      </w:r>
      <w:proofErr w:type="spellEnd"/>
      <w:r w:rsidRPr="004D20D1">
        <w:rPr>
          <w:sz w:val="18"/>
          <w:szCs w:val="18"/>
          <w:lang w:val="en-US"/>
        </w:rPr>
        <w:t xml:space="preserve"> Y. Reliability analysis of large software systems: Defect data modeling. </w:t>
      </w:r>
      <w:r w:rsidRPr="004D20D1">
        <w:rPr>
          <w:i/>
          <w:sz w:val="18"/>
          <w:szCs w:val="18"/>
          <w:lang w:val="en-US"/>
        </w:rPr>
        <w:t>IEEE Trans. Software Engineering</w:t>
      </w:r>
      <w:r w:rsidRPr="004D20D1">
        <w:rPr>
          <w:sz w:val="18"/>
          <w:szCs w:val="18"/>
          <w:lang w:val="en-US"/>
        </w:rPr>
        <w:t>, 1990, vol. 16, p. 141–152.</w:t>
      </w:r>
    </w:p>
    <w:p w:rsidR="00857295" w:rsidRPr="004D20D1" w:rsidRDefault="00857295" w:rsidP="00857295">
      <w:pPr>
        <w:tabs>
          <w:tab w:val="left" w:pos="993"/>
        </w:tabs>
        <w:ind w:firstLine="284"/>
        <w:jc w:val="both"/>
        <w:rPr>
          <w:sz w:val="18"/>
          <w:szCs w:val="18"/>
          <w:lang w:val="en-US"/>
        </w:rPr>
      </w:pPr>
      <w:r w:rsidRPr="004D20D1">
        <w:rPr>
          <w:sz w:val="18"/>
          <w:szCs w:val="18"/>
          <w:lang w:val="en-US"/>
        </w:rPr>
        <w:t xml:space="preserve">5. </w:t>
      </w:r>
      <w:proofErr w:type="spellStart"/>
      <w:r w:rsidRPr="004D20D1">
        <w:rPr>
          <w:sz w:val="18"/>
          <w:szCs w:val="18"/>
          <w:lang w:val="en-US"/>
        </w:rPr>
        <w:t>Kovalev</w:t>
      </w:r>
      <w:proofErr w:type="spellEnd"/>
      <w:r w:rsidRPr="004D20D1">
        <w:rPr>
          <w:sz w:val="18"/>
          <w:szCs w:val="18"/>
          <w:lang w:val="en-US"/>
        </w:rPr>
        <w:t xml:space="preserve"> I. V. </w:t>
      </w:r>
      <w:proofErr w:type="spellStart"/>
      <w:r w:rsidRPr="004D20D1">
        <w:rPr>
          <w:i/>
          <w:sz w:val="18"/>
          <w:szCs w:val="18"/>
          <w:lang w:val="en-US"/>
        </w:rPr>
        <w:t>Sistema</w:t>
      </w:r>
      <w:proofErr w:type="spellEnd"/>
      <w:r w:rsidRPr="004D20D1">
        <w:rPr>
          <w:i/>
          <w:sz w:val="18"/>
          <w:szCs w:val="18"/>
          <w:lang w:val="en-US"/>
        </w:rPr>
        <w:t xml:space="preserve"> </w:t>
      </w:r>
      <w:proofErr w:type="spellStart"/>
      <w:r w:rsidRPr="004D20D1">
        <w:rPr>
          <w:i/>
          <w:sz w:val="18"/>
          <w:szCs w:val="18"/>
          <w:lang w:val="en-US"/>
        </w:rPr>
        <w:t>mul'tiversionnogo</w:t>
      </w:r>
      <w:proofErr w:type="spellEnd"/>
      <w:r w:rsidRPr="004D20D1">
        <w:rPr>
          <w:i/>
          <w:sz w:val="18"/>
          <w:szCs w:val="18"/>
          <w:lang w:val="en-US"/>
        </w:rPr>
        <w:t xml:space="preserve"> </w:t>
      </w:r>
      <w:proofErr w:type="spellStart"/>
      <w:r w:rsidRPr="004D20D1">
        <w:rPr>
          <w:i/>
          <w:sz w:val="18"/>
          <w:szCs w:val="18"/>
          <w:lang w:val="en-US"/>
        </w:rPr>
        <w:t>formirovanija</w:t>
      </w:r>
      <w:proofErr w:type="spellEnd"/>
      <w:r w:rsidRPr="004D20D1">
        <w:rPr>
          <w:i/>
          <w:sz w:val="18"/>
          <w:szCs w:val="18"/>
          <w:lang w:val="en-US"/>
        </w:rPr>
        <w:t xml:space="preserve"> </w:t>
      </w:r>
      <w:proofErr w:type="spellStart"/>
      <w:r w:rsidRPr="004D20D1">
        <w:rPr>
          <w:i/>
          <w:sz w:val="18"/>
          <w:szCs w:val="18"/>
          <w:lang w:val="en-US"/>
        </w:rPr>
        <w:t>programmnogo</w:t>
      </w:r>
      <w:proofErr w:type="spellEnd"/>
      <w:r w:rsidRPr="004D20D1">
        <w:rPr>
          <w:i/>
          <w:sz w:val="18"/>
          <w:szCs w:val="18"/>
          <w:lang w:val="en-US"/>
        </w:rPr>
        <w:t xml:space="preserve"> </w:t>
      </w:r>
      <w:proofErr w:type="spellStart"/>
      <w:r w:rsidRPr="004D20D1">
        <w:rPr>
          <w:i/>
          <w:sz w:val="18"/>
          <w:szCs w:val="18"/>
          <w:lang w:val="en-US"/>
        </w:rPr>
        <w:t>obespechenija</w:t>
      </w:r>
      <w:proofErr w:type="spellEnd"/>
      <w:r w:rsidRPr="004D20D1">
        <w:rPr>
          <w:i/>
          <w:sz w:val="18"/>
          <w:szCs w:val="18"/>
          <w:lang w:val="en-US"/>
        </w:rPr>
        <w:t xml:space="preserve"> </w:t>
      </w:r>
      <w:proofErr w:type="spellStart"/>
      <w:r w:rsidRPr="004D20D1">
        <w:rPr>
          <w:i/>
          <w:sz w:val="18"/>
          <w:szCs w:val="18"/>
          <w:lang w:val="en-US"/>
        </w:rPr>
        <w:t>upravlenija</w:t>
      </w:r>
      <w:proofErr w:type="spellEnd"/>
      <w:r w:rsidRPr="004D20D1">
        <w:rPr>
          <w:i/>
          <w:sz w:val="18"/>
          <w:szCs w:val="18"/>
          <w:lang w:val="en-US"/>
        </w:rPr>
        <w:t xml:space="preserve"> </w:t>
      </w:r>
      <w:proofErr w:type="spellStart"/>
      <w:r w:rsidRPr="004D20D1">
        <w:rPr>
          <w:i/>
          <w:sz w:val="18"/>
          <w:szCs w:val="18"/>
          <w:lang w:val="en-US"/>
        </w:rPr>
        <w:t>kosmicheskimi</w:t>
      </w:r>
      <w:proofErr w:type="spellEnd"/>
      <w:r w:rsidRPr="004D20D1">
        <w:rPr>
          <w:i/>
          <w:sz w:val="18"/>
          <w:szCs w:val="18"/>
          <w:lang w:val="en-US"/>
        </w:rPr>
        <w:t xml:space="preserve"> </w:t>
      </w:r>
      <w:proofErr w:type="spellStart"/>
      <w:r w:rsidRPr="004D20D1">
        <w:rPr>
          <w:i/>
          <w:sz w:val="18"/>
          <w:szCs w:val="18"/>
          <w:lang w:val="en-US"/>
        </w:rPr>
        <w:t>apparatami</w:t>
      </w:r>
      <w:proofErr w:type="spellEnd"/>
      <w:r w:rsidRPr="004D20D1">
        <w:rPr>
          <w:i/>
          <w:sz w:val="18"/>
          <w:szCs w:val="18"/>
          <w:lang w:val="en-US"/>
        </w:rPr>
        <w:t xml:space="preserve">. </w:t>
      </w:r>
      <w:proofErr w:type="gramStart"/>
      <w:r w:rsidRPr="004D20D1">
        <w:rPr>
          <w:i/>
          <w:sz w:val="18"/>
          <w:szCs w:val="18"/>
          <w:lang w:val="en-US"/>
        </w:rPr>
        <w:t xml:space="preserve">Dis. </w:t>
      </w:r>
      <w:proofErr w:type="spellStart"/>
      <w:r w:rsidRPr="004D20D1">
        <w:rPr>
          <w:i/>
          <w:sz w:val="18"/>
          <w:szCs w:val="18"/>
          <w:lang w:val="en-US"/>
        </w:rPr>
        <w:t>dok</w:t>
      </w:r>
      <w:proofErr w:type="spellEnd"/>
      <w:r w:rsidRPr="004D20D1">
        <w:rPr>
          <w:i/>
          <w:sz w:val="18"/>
          <w:szCs w:val="18"/>
          <w:lang w:val="en-US"/>
        </w:rPr>
        <w:t>.</w:t>
      </w:r>
      <w:proofErr w:type="gramEnd"/>
      <w:r w:rsidRPr="004D20D1">
        <w:rPr>
          <w:i/>
          <w:sz w:val="18"/>
          <w:szCs w:val="18"/>
          <w:lang w:val="en-US"/>
        </w:rPr>
        <w:t xml:space="preserve"> </w:t>
      </w:r>
      <w:proofErr w:type="spellStart"/>
      <w:proofErr w:type="gramStart"/>
      <w:r w:rsidRPr="004D20D1">
        <w:rPr>
          <w:i/>
          <w:sz w:val="18"/>
          <w:szCs w:val="18"/>
          <w:lang w:val="en-US"/>
        </w:rPr>
        <w:t>tehn</w:t>
      </w:r>
      <w:proofErr w:type="spellEnd"/>
      <w:proofErr w:type="gramEnd"/>
      <w:r w:rsidRPr="004D20D1">
        <w:rPr>
          <w:i/>
          <w:sz w:val="18"/>
          <w:szCs w:val="18"/>
          <w:lang w:val="en-US"/>
        </w:rPr>
        <w:t xml:space="preserve">. </w:t>
      </w:r>
      <w:proofErr w:type="spellStart"/>
      <w:proofErr w:type="gramStart"/>
      <w:r w:rsidRPr="004D20D1">
        <w:rPr>
          <w:i/>
          <w:sz w:val="18"/>
          <w:szCs w:val="18"/>
          <w:lang w:val="en-US"/>
        </w:rPr>
        <w:t>nauk</w:t>
      </w:r>
      <w:proofErr w:type="spellEnd"/>
      <w:proofErr w:type="gramEnd"/>
      <w:r w:rsidRPr="004D20D1">
        <w:rPr>
          <w:i/>
          <w:sz w:val="18"/>
          <w:szCs w:val="18"/>
          <w:lang w:val="en-US"/>
        </w:rPr>
        <w:t>.</w:t>
      </w:r>
      <w:r w:rsidRPr="004D20D1">
        <w:rPr>
          <w:sz w:val="18"/>
          <w:szCs w:val="18"/>
          <w:lang w:val="en-US"/>
        </w:rPr>
        <w:t xml:space="preserve"> [System </w:t>
      </w:r>
      <w:proofErr w:type="spellStart"/>
      <w:r w:rsidRPr="004D20D1">
        <w:rPr>
          <w:sz w:val="18"/>
          <w:szCs w:val="18"/>
          <w:lang w:val="en-US"/>
        </w:rPr>
        <w:t>multiversioned</w:t>
      </w:r>
      <w:proofErr w:type="spellEnd"/>
      <w:r w:rsidRPr="004D20D1">
        <w:rPr>
          <w:sz w:val="18"/>
          <w:szCs w:val="18"/>
          <w:lang w:val="en-US"/>
        </w:rPr>
        <w:t xml:space="preserve"> views of the formation of the software control of spacecraft. Dr. </w:t>
      </w:r>
      <w:proofErr w:type="spellStart"/>
      <w:proofErr w:type="gramStart"/>
      <w:r w:rsidRPr="004D20D1">
        <w:rPr>
          <w:sz w:val="18"/>
          <w:szCs w:val="18"/>
          <w:lang w:val="en-US"/>
        </w:rPr>
        <w:t>techn</w:t>
      </w:r>
      <w:proofErr w:type="spellEnd"/>
      <w:proofErr w:type="gramEnd"/>
      <w:r w:rsidRPr="004D20D1">
        <w:rPr>
          <w:sz w:val="18"/>
          <w:szCs w:val="18"/>
          <w:lang w:val="en-US"/>
        </w:rPr>
        <w:t xml:space="preserve">. </w:t>
      </w:r>
      <w:proofErr w:type="gramStart"/>
      <w:r w:rsidRPr="004D20D1">
        <w:rPr>
          <w:sz w:val="18"/>
          <w:szCs w:val="18"/>
          <w:lang w:val="en-US"/>
        </w:rPr>
        <w:t>sci</w:t>
      </w:r>
      <w:proofErr w:type="gramEnd"/>
      <w:r w:rsidRPr="004D20D1">
        <w:rPr>
          <w:sz w:val="18"/>
          <w:szCs w:val="18"/>
          <w:lang w:val="en-US"/>
        </w:rPr>
        <w:t xml:space="preserve">. </w:t>
      </w:r>
      <w:proofErr w:type="spellStart"/>
      <w:r w:rsidRPr="004D20D1">
        <w:rPr>
          <w:sz w:val="18"/>
          <w:szCs w:val="18"/>
          <w:lang w:val="en-US"/>
        </w:rPr>
        <w:t>diss</w:t>
      </w:r>
      <w:proofErr w:type="spellEnd"/>
      <w:r w:rsidRPr="004D20D1">
        <w:rPr>
          <w:sz w:val="18"/>
          <w:szCs w:val="18"/>
          <w:lang w:val="en-US"/>
        </w:rPr>
        <w:t>]. Krasnoyarsk, KGTU Publ., 1997, 228 p.</w:t>
      </w:r>
    </w:p>
    <w:p w:rsidR="00857295" w:rsidRPr="004D20D1" w:rsidRDefault="00857295" w:rsidP="00857295">
      <w:pPr>
        <w:pStyle w:val="10"/>
        <w:widowControl w:val="0"/>
        <w:suppressLineNumbers/>
        <w:tabs>
          <w:tab w:val="left" w:pos="1134"/>
          <w:tab w:val="left" w:pos="1701"/>
        </w:tabs>
        <w:spacing w:before="0" w:after="0"/>
        <w:ind w:firstLine="284"/>
        <w:jc w:val="both"/>
        <w:rPr>
          <w:color w:val="000000"/>
          <w:sz w:val="18"/>
          <w:szCs w:val="18"/>
          <w:lang w:val="en-US"/>
        </w:rPr>
      </w:pPr>
      <w:r w:rsidRPr="004D20D1">
        <w:rPr>
          <w:color w:val="000000"/>
          <w:sz w:val="18"/>
          <w:szCs w:val="18"/>
          <w:lang w:val="en-US"/>
        </w:rPr>
        <w:t xml:space="preserve">6. </w:t>
      </w:r>
      <w:proofErr w:type="spellStart"/>
      <w:r w:rsidRPr="004D20D1">
        <w:rPr>
          <w:color w:val="000000"/>
          <w:sz w:val="18"/>
          <w:szCs w:val="18"/>
          <w:lang w:val="en-US"/>
        </w:rPr>
        <w:t>Gulia</w:t>
      </w:r>
      <w:proofErr w:type="spellEnd"/>
      <w:r w:rsidRPr="004D20D1">
        <w:rPr>
          <w:color w:val="000000"/>
          <w:sz w:val="18"/>
          <w:szCs w:val="18"/>
          <w:lang w:val="en-US"/>
        </w:rPr>
        <w:t xml:space="preserve"> N. V. </w:t>
      </w:r>
      <w:proofErr w:type="spellStart"/>
      <w:r w:rsidRPr="004D20D1">
        <w:rPr>
          <w:i/>
          <w:color w:val="000000"/>
          <w:sz w:val="18"/>
          <w:szCs w:val="18"/>
          <w:lang w:val="en-US"/>
        </w:rPr>
        <w:t>Mahovichnyj</w:t>
      </w:r>
      <w:proofErr w:type="spellEnd"/>
      <w:r w:rsidRPr="004D20D1">
        <w:rPr>
          <w:i/>
          <w:color w:val="000000"/>
          <w:sz w:val="18"/>
          <w:szCs w:val="18"/>
          <w:lang w:val="en-US"/>
        </w:rPr>
        <w:t xml:space="preserve"> </w:t>
      </w:r>
      <w:proofErr w:type="spellStart"/>
      <w:r w:rsidRPr="004D20D1">
        <w:rPr>
          <w:i/>
          <w:color w:val="000000"/>
          <w:sz w:val="18"/>
          <w:szCs w:val="18"/>
          <w:lang w:val="en-US"/>
        </w:rPr>
        <w:t>nakopitel</w:t>
      </w:r>
      <w:proofErr w:type="spellEnd"/>
      <w:r w:rsidRPr="004D20D1">
        <w:rPr>
          <w:i/>
          <w:color w:val="000000"/>
          <w:sz w:val="18"/>
          <w:szCs w:val="18"/>
          <w:lang w:val="en-US"/>
        </w:rPr>
        <w:t>'</w:t>
      </w:r>
      <w:r w:rsidRPr="004D20D1">
        <w:rPr>
          <w:color w:val="000000"/>
          <w:sz w:val="18"/>
          <w:szCs w:val="18"/>
          <w:lang w:val="en-US"/>
        </w:rPr>
        <w:t xml:space="preserve"> [</w:t>
      </w:r>
      <w:r w:rsidRPr="004D20D1">
        <w:rPr>
          <w:sz w:val="18"/>
          <w:szCs w:val="18"/>
          <w:lang w:val="en-US"/>
        </w:rPr>
        <w:t>Flywheel storage</w:t>
      </w:r>
      <w:r w:rsidRPr="004D20D1">
        <w:rPr>
          <w:color w:val="000000"/>
          <w:sz w:val="18"/>
          <w:szCs w:val="18"/>
          <w:lang w:val="en-US"/>
        </w:rPr>
        <w:t xml:space="preserve">]. </w:t>
      </w:r>
      <w:proofErr w:type="gramStart"/>
      <w:r w:rsidRPr="004D20D1">
        <w:rPr>
          <w:color w:val="000000"/>
          <w:sz w:val="18"/>
          <w:szCs w:val="18"/>
          <w:lang w:val="en-US"/>
        </w:rPr>
        <w:t xml:space="preserve">Patent RF, no. </w:t>
      </w:r>
      <w:r w:rsidRPr="004D20D1">
        <w:rPr>
          <w:sz w:val="18"/>
          <w:szCs w:val="18"/>
          <w:lang w:val="en-US"/>
        </w:rPr>
        <w:t>2246034</w:t>
      </w:r>
      <w:r w:rsidRPr="004D20D1">
        <w:rPr>
          <w:color w:val="000000"/>
          <w:sz w:val="18"/>
          <w:szCs w:val="18"/>
          <w:lang w:val="en-US"/>
        </w:rPr>
        <w:t>, 2001.</w:t>
      </w:r>
      <w:proofErr w:type="gramEnd"/>
    </w:p>
    <w:p w:rsidR="00857295" w:rsidRPr="004D20D1" w:rsidRDefault="00857295" w:rsidP="00857295">
      <w:pPr>
        <w:pStyle w:val="14-1"/>
        <w:ind w:firstLine="284"/>
        <w:rPr>
          <w:spacing w:val="-6"/>
          <w:sz w:val="18"/>
          <w:szCs w:val="18"/>
          <w:lang w:val="en"/>
        </w:rPr>
      </w:pPr>
      <w:r w:rsidRPr="004D20D1">
        <w:rPr>
          <w:sz w:val="18"/>
          <w:szCs w:val="18"/>
          <w:lang w:val="en-US"/>
        </w:rPr>
        <w:t xml:space="preserve">7. </w:t>
      </w:r>
      <w:proofErr w:type="spellStart"/>
      <w:r w:rsidRPr="004D20D1">
        <w:rPr>
          <w:spacing w:val="-6"/>
          <w:sz w:val="18"/>
          <w:szCs w:val="18"/>
          <w:lang w:val="en-US"/>
        </w:rPr>
        <w:t>Titov</w:t>
      </w:r>
      <w:proofErr w:type="spellEnd"/>
      <w:r w:rsidRPr="004D20D1">
        <w:rPr>
          <w:spacing w:val="-6"/>
          <w:sz w:val="18"/>
          <w:szCs w:val="18"/>
          <w:lang w:val="en-US"/>
        </w:rPr>
        <w:t xml:space="preserve"> G. P. [</w:t>
      </w:r>
      <w:r w:rsidRPr="004D20D1">
        <w:rPr>
          <w:rStyle w:val="hps"/>
          <w:spacing w:val="-6"/>
          <w:sz w:val="18"/>
          <w:szCs w:val="18"/>
          <w:lang w:val="en"/>
        </w:rPr>
        <w:t>The choice</w:t>
      </w:r>
      <w:r w:rsidRPr="004D20D1">
        <w:rPr>
          <w:spacing w:val="-6"/>
          <w:sz w:val="18"/>
          <w:szCs w:val="18"/>
          <w:lang w:val="en"/>
        </w:rPr>
        <w:t xml:space="preserve"> </w:t>
      </w:r>
      <w:r w:rsidRPr="004D20D1">
        <w:rPr>
          <w:rStyle w:val="hps"/>
          <w:spacing w:val="-6"/>
          <w:sz w:val="18"/>
          <w:szCs w:val="18"/>
          <w:lang w:val="en"/>
        </w:rPr>
        <w:t>of</w:t>
      </w:r>
      <w:r w:rsidRPr="004D20D1">
        <w:rPr>
          <w:spacing w:val="-6"/>
          <w:sz w:val="18"/>
          <w:szCs w:val="18"/>
          <w:lang w:val="en"/>
        </w:rPr>
        <w:t xml:space="preserve"> </w:t>
      </w:r>
      <w:r w:rsidRPr="004D20D1">
        <w:rPr>
          <w:rStyle w:val="hps"/>
          <w:spacing w:val="-6"/>
          <w:sz w:val="18"/>
          <w:szCs w:val="18"/>
          <w:lang w:val="en"/>
        </w:rPr>
        <w:t>instrument</w:t>
      </w:r>
      <w:r w:rsidRPr="004D20D1">
        <w:rPr>
          <w:spacing w:val="-6"/>
          <w:sz w:val="18"/>
          <w:szCs w:val="18"/>
          <w:lang w:val="en"/>
        </w:rPr>
        <w:t xml:space="preserve"> </w:t>
      </w:r>
      <w:r w:rsidRPr="004D20D1">
        <w:rPr>
          <w:rStyle w:val="hps"/>
          <w:spacing w:val="-6"/>
          <w:sz w:val="18"/>
          <w:szCs w:val="18"/>
          <w:lang w:val="en"/>
        </w:rPr>
        <w:t>systems</w:t>
      </w:r>
      <w:r w:rsidRPr="004D20D1">
        <w:rPr>
          <w:spacing w:val="-6"/>
          <w:sz w:val="18"/>
          <w:szCs w:val="18"/>
          <w:lang w:val="en"/>
        </w:rPr>
        <w:t xml:space="preserve"> </w:t>
      </w:r>
      <w:r w:rsidRPr="004D20D1">
        <w:rPr>
          <w:rStyle w:val="hps"/>
          <w:spacing w:val="-6"/>
          <w:sz w:val="18"/>
          <w:szCs w:val="18"/>
          <w:lang w:val="en"/>
        </w:rPr>
        <w:t>define the geometry</w:t>
      </w:r>
      <w:r w:rsidRPr="004D20D1">
        <w:rPr>
          <w:spacing w:val="-6"/>
          <w:sz w:val="18"/>
          <w:szCs w:val="18"/>
          <w:lang w:val="en"/>
        </w:rPr>
        <w:t xml:space="preserve"> </w:t>
      </w:r>
      <w:r w:rsidRPr="004D20D1">
        <w:rPr>
          <w:rStyle w:val="hps"/>
          <w:spacing w:val="-6"/>
          <w:sz w:val="18"/>
          <w:szCs w:val="18"/>
          <w:lang w:val="en"/>
        </w:rPr>
        <w:t>of the large</w:t>
      </w:r>
      <w:r w:rsidRPr="004D20D1">
        <w:rPr>
          <w:spacing w:val="-6"/>
          <w:sz w:val="18"/>
          <w:szCs w:val="18"/>
          <w:lang w:val="en"/>
        </w:rPr>
        <w:t xml:space="preserve"> </w:t>
      </w:r>
      <w:r w:rsidRPr="004D20D1">
        <w:rPr>
          <w:rStyle w:val="hps"/>
          <w:spacing w:val="-6"/>
          <w:sz w:val="18"/>
          <w:szCs w:val="18"/>
          <w:lang w:val="en"/>
        </w:rPr>
        <w:t>antenna</w:t>
      </w:r>
      <w:r w:rsidRPr="004D20D1">
        <w:rPr>
          <w:spacing w:val="-6"/>
          <w:sz w:val="18"/>
          <w:szCs w:val="18"/>
          <w:lang w:val="en"/>
        </w:rPr>
        <w:t xml:space="preserve"> </w:t>
      </w:r>
      <w:r w:rsidRPr="004D20D1">
        <w:rPr>
          <w:rStyle w:val="hps"/>
          <w:spacing w:val="-6"/>
          <w:sz w:val="18"/>
          <w:szCs w:val="18"/>
          <w:lang w:val="en"/>
        </w:rPr>
        <w:t>transformed</w:t>
      </w:r>
      <w:r w:rsidRPr="004D20D1">
        <w:rPr>
          <w:spacing w:val="-6"/>
          <w:sz w:val="18"/>
          <w:szCs w:val="18"/>
          <w:lang w:val="en-US"/>
        </w:rPr>
        <w:t xml:space="preserve">]. </w:t>
      </w:r>
      <w:proofErr w:type="gramStart"/>
      <w:r w:rsidRPr="004D20D1">
        <w:rPr>
          <w:i/>
          <w:spacing w:val="-6"/>
          <w:sz w:val="18"/>
          <w:szCs w:val="18"/>
        </w:rPr>
        <w:t>М</w:t>
      </w:r>
      <w:proofErr w:type="spellStart"/>
      <w:proofErr w:type="gramEnd"/>
      <w:r w:rsidRPr="004D20D1">
        <w:rPr>
          <w:i/>
          <w:spacing w:val="-6"/>
          <w:sz w:val="18"/>
          <w:szCs w:val="18"/>
          <w:lang w:val="en-US"/>
        </w:rPr>
        <w:t>aterialy</w:t>
      </w:r>
      <w:proofErr w:type="spellEnd"/>
      <w:r w:rsidRPr="004D20D1">
        <w:rPr>
          <w:i/>
          <w:spacing w:val="-6"/>
          <w:sz w:val="18"/>
          <w:szCs w:val="18"/>
          <w:lang w:val="en-US"/>
        </w:rPr>
        <w:t xml:space="preserve"> XV </w:t>
      </w:r>
      <w:proofErr w:type="spellStart"/>
      <w:r w:rsidRPr="004D20D1">
        <w:rPr>
          <w:i/>
          <w:spacing w:val="-6"/>
          <w:sz w:val="18"/>
          <w:szCs w:val="18"/>
          <w:lang w:val="en-US"/>
        </w:rPr>
        <w:t>Mezhdunar</w:t>
      </w:r>
      <w:proofErr w:type="spellEnd"/>
      <w:r w:rsidRPr="004D20D1">
        <w:rPr>
          <w:i/>
          <w:spacing w:val="-6"/>
          <w:sz w:val="18"/>
          <w:szCs w:val="18"/>
          <w:lang w:val="en-US"/>
        </w:rPr>
        <w:t xml:space="preserve">. </w:t>
      </w:r>
      <w:proofErr w:type="spellStart"/>
      <w:r w:rsidRPr="004D20D1">
        <w:rPr>
          <w:i/>
          <w:spacing w:val="-6"/>
          <w:sz w:val="18"/>
          <w:szCs w:val="18"/>
          <w:lang w:val="en-US"/>
        </w:rPr>
        <w:t>nauch</w:t>
      </w:r>
      <w:proofErr w:type="spellEnd"/>
      <w:r w:rsidRPr="004D20D1">
        <w:rPr>
          <w:i/>
          <w:spacing w:val="-6"/>
          <w:sz w:val="18"/>
          <w:szCs w:val="18"/>
          <w:lang w:val="en-US"/>
        </w:rPr>
        <w:t xml:space="preserve">. </w:t>
      </w:r>
      <w:proofErr w:type="spellStart"/>
      <w:r w:rsidRPr="004D20D1">
        <w:rPr>
          <w:i/>
          <w:spacing w:val="-6"/>
          <w:sz w:val="18"/>
          <w:szCs w:val="18"/>
          <w:lang w:val="en-US"/>
        </w:rPr>
        <w:t>konf</w:t>
      </w:r>
      <w:proofErr w:type="spellEnd"/>
      <w:r w:rsidRPr="004D20D1">
        <w:rPr>
          <w:i/>
          <w:spacing w:val="-6"/>
          <w:sz w:val="18"/>
          <w:szCs w:val="18"/>
          <w:lang w:val="en-US"/>
        </w:rPr>
        <w:t xml:space="preserve">. </w:t>
      </w:r>
      <w:proofErr w:type="gramStart"/>
      <w:r w:rsidRPr="004D20D1">
        <w:rPr>
          <w:i/>
          <w:spacing w:val="-6"/>
          <w:sz w:val="18"/>
          <w:szCs w:val="18"/>
          <w:lang w:val="en-US"/>
        </w:rPr>
        <w:t>“</w:t>
      </w:r>
      <w:proofErr w:type="spellStart"/>
      <w:r w:rsidRPr="004D20D1">
        <w:rPr>
          <w:i/>
          <w:spacing w:val="-6"/>
          <w:sz w:val="18"/>
          <w:szCs w:val="18"/>
          <w:lang w:val="en-US"/>
        </w:rPr>
        <w:t>Reshetnevskie</w:t>
      </w:r>
      <w:proofErr w:type="spellEnd"/>
      <w:r w:rsidRPr="004D20D1">
        <w:rPr>
          <w:i/>
          <w:spacing w:val="-6"/>
          <w:sz w:val="18"/>
          <w:szCs w:val="18"/>
          <w:lang w:val="en-US"/>
        </w:rPr>
        <w:t xml:space="preserve"> </w:t>
      </w:r>
      <w:proofErr w:type="spellStart"/>
      <w:r w:rsidRPr="004D20D1">
        <w:rPr>
          <w:i/>
          <w:spacing w:val="-6"/>
          <w:sz w:val="18"/>
          <w:szCs w:val="18"/>
          <w:lang w:val="en-US"/>
        </w:rPr>
        <w:t>chteniya</w:t>
      </w:r>
      <w:proofErr w:type="spellEnd"/>
      <w:r w:rsidRPr="004D20D1">
        <w:rPr>
          <w:i/>
          <w:spacing w:val="-6"/>
          <w:sz w:val="18"/>
          <w:szCs w:val="18"/>
          <w:lang w:val="en-US"/>
        </w:rPr>
        <w:t>”</w:t>
      </w:r>
      <w:r w:rsidRPr="004D20D1">
        <w:rPr>
          <w:spacing w:val="-6"/>
          <w:sz w:val="18"/>
          <w:szCs w:val="18"/>
          <w:lang w:val="en-US"/>
        </w:rPr>
        <w:t xml:space="preserve"> [</w:t>
      </w:r>
      <w:r w:rsidRPr="004D20D1">
        <w:rPr>
          <w:rStyle w:val="hps"/>
          <w:spacing w:val="-6"/>
          <w:sz w:val="18"/>
          <w:szCs w:val="18"/>
          <w:lang w:val="en"/>
        </w:rPr>
        <w:t>Materials</w:t>
      </w:r>
      <w:r w:rsidRPr="004D20D1">
        <w:rPr>
          <w:spacing w:val="-6"/>
          <w:sz w:val="18"/>
          <w:szCs w:val="18"/>
          <w:lang w:val="en"/>
        </w:rPr>
        <w:t xml:space="preserve"> </w:t>
      </w:r>
      <w:r w:rsidRPr="004D20D1">
        <w:rPr>
          <w:rStyle w:val="hps"/>
          <w:spacing w:val="-6"/>
          <w:sz w:val="18"/>
          <w:szCs w:val="18"/>
          <w:lang w:val="en"/>
        </w:rPr>
        <w:t>XV</w:t>
      </w:r>
      <w:r w:rsidRPr="004D20D1">
        <w:rPr>
          <w:spacing w:val="-6"/>
          <w:sz w:val="18"/>
          <w:szCs w:val="18"/>
          <w:lang w:val="en"/>
        </w:rPr>
        <w:t xml:space="preserve"> </w:t>
      </w:r>
      <w:r w:rsidRPr="004D20D1">
        <w:rPr>
          <w:rStyle w:val="hps"/>
          <w:spacing w:val="-6"/>
          <w:sz w:val="18"/>
          <w:szCs w:val="18"/>
          <w:lang w:val="en"/>
        </w:rPr>
        <w:t>Intern.</w:t>
      </w:r>
      <w:proofErr w:type="gramEnd"/>
      <w:r w:rsidRPr="004D20D1">
        <w:rPr>
          <w:spacing w:val="-6"/>
          <w:sz w:val="18"/>
          <w:szCs w:val="18"/>
          <w:lang w:val="en"/>
        </w:rPr>
        <w:t xml:space="preserve"> </w:t>
      </w:r>
      <w:proofErr w:type="gramStart"/>
      <w:r w:rsidRPr="004D20D1">
        <w:rPr>
          <w:rStyle w:val="hps"/>
          <w:spacing w:val="-6"/>
          <w:sz w:val="18"/>
          <w:szCs w:val="18"/>
          <w:lang w:val="en"/>
        </w:rPr>
        <w:t>Scientific.</w:t>
      </w:r>
      <w:proofErr w:type="gramEnd"/>
      <w:r w:rsidRPr="004D20D1">
        <w:rPr>
          <w:spacing w:val="-6"/>
          <w:sz w:val="18"/>
          <w:szCs w:val="18"/>
          <w:lang w:val="en"/>
        </w:rPr>
        <w:t xml:space="preserve"> </w:t>
      </w:r>
      <w:proofErr w:type="spellStart"/>
      <w:proofErr w:type="gramStart"/>
      <w:r w:rsidRPr="004D20D1">
        <w:rPr>
          <w:rStyle w:val="hps"/>
          <w:spacing w:val="-6"/>
          <w:sz w:val="18"/>
          <w:szCs w:val="18"/>
          <w:lang w:val="en"/>
        </w:rPr>
        <w:t>Conf</w:t>
      </w:r>
      <w:proofErr w:type="spellEnd"/>
      <w:r w:rsidRPr="004D20D1">
        <w:rPr>
          <w:rStyle w:val="hps"/>
          <w:spacing w:val="-6"/>
          <w:sz w:val="18"/>
          <w:szCs w:val="18"/>
          <w:lang w:val="en"/>
        </w:rPr>
        <w:t xml:space="preserve"> </w:t>
      </w:r>
      <w:r w:rsidRPr="004D20D1">
        <w:rPr>
          <w:spacing w:val="-6"/>
          <w:sz w:val="18"/>
          <w:szCs w:val="18"/>
          <w:lang w:val="en-US"/>
        </w:rPr>
        <w:t>“</w:t>
      </w:r>
      <w:proofErr w:type="spellStart"/>
      <w:r w:rsidRPr="004D20D1">
        <w:rPr>
          <w:rStyle w:val="hps"/>
          <w:spacing w:val="-6"/>
          <w:sz w:val="18"/>
          <w:szCs w:val="18"/>
          <w:lang w:val="en"/>
        </w:rPr>
        <w:t>Reshetnev</w:t>
      </w:r>
      <w:proofErr w:type="spellEnd"/>
      <w:r w:rsidRPr="004D20D1">
        <w:rPr>
          <w:spacing w:val="-6"/>
          <w:sz w:val="18"/>
          <w:szCs w:val="18"/>
          <w:lang w:val="en"/>
        </w:rPr>
        <w:t xml:space="preserve"> </w:t>
      </w:r>
      <w:r w:rsidRPr="004D20D1">
        <w:rPr>
          <w:rStyle w:val="hps"/>
          <w:spacing w:val="-6"/>
          <w:sz w:val="18"/>
          <w:szCs w:val="18"/>
          <w:lang w:val="en"/>
        </w:rPr>
        <w:t>reading</w:t>
      </w:r>
      <w:r w:rsidRPr="004D20D1">
        <w:rPr>
          <w:spacing w:val="-6"/>
          <w:sz w:val="18"/>
          <w:szCs w:val="18"/>
          <w:lang w:val="en-US"/>
        </w:rPr>
        <w:t>”</w:t>
      </w:r>
      <w:r w:rsidRPr="004D20D1">
        <w:rPr>
          <w:rStyle w:val="hps"/>
          <w:spacing w:val="-6"/>
          <w:sz w:val="18"/>
          <w:szCs w:val="18"/>
          <w:lang w:val="en"/>
        </w:rPr>
        <w:t>].</w:t>
      </w:r>
      <w:proofErr w:type="gramEnd"/>
      <w:r w:rsidRPr="004D20D1">
        <w:rPr>
          <w:spacing w:val="-6"/>
          <w:sz w:val="18"/>
          <w:szCs w:val="18"/>
          <w:lang w:val="en"/>
        </w:rPr>
        <w:t xml:space="preserve"> Krasnoyarsk</w:t>
      </w:r>
      <w:r w:rsidRPr="004D20D1">
        <w:rPr>
          <w:rStyle w:val="hps"/>
          <w:spacing w:val="-6"/>
          <w:sz w:val="18"/>
          <w:szCs w:val="18"/>
          <w:lang w:val="en"/>
        </w:rPr>
        <w:t>, 2011</w:t>
      </w:r>
      <w:r w:rsidRPr="004D20D1">
        <w:rPr>
          <w:spacing w:val="-6"/>
          <w:sz w:val="18"/>
          <w:szCs w:val="18"/>
          <w:lang w:val="en"/>
        </w:rPr>
        <w:t xml:space="preserve">, p. 98–99. </w:t>
      </w:r>
      <w:proofErr w:type="gramStart"/>
      <w:r w:rsidRPr="004D20D1">
        <w:rPr>
          <w:bCs/>
          <w:spacing w:val="-6"/>
          <w:sz w:val="18"/>
          <w:szCs w:val="18"/>
          <w:shd w:val="clear" w:color="auto" w:fill="FFFFFF"/>
          <w:lang w:val="en"/>
        </w:rPr>
        <w:t>(</w:t>
      </w:r>
      <w:r w:rsidRPr="004D20D1">
        <w:rPr>
          <w:bCs/>
          <w:spacing w:val="-6"/>
          <w:sz w:val="18"/>
          <w:szCs w:val="18"/>
          <w:shd w:val="clear" w:color="auto" w:fill="FFFFFF"/>
          <w:lang w:val="en-US"/>
        </w:rPr>
        <w:t>In Russ</w:t>
      </w:r>
      <w:r w:rsidRPr="004D20D1">
        <w:rPr>
          <w:bCs/>
          <w:spacing w:val="-6"/>
          <w:sz w:val="18"/>
          <w:szCs w:val="18"/>
          <w:shd w:val="clear" w:color="auto" w:fill="FFFFFF"/>
          <w:lang w:val="en"/>
        </w:rPr>
        <w:t>.)</w:t>
      </w:r>
      <w:proofErr w:type="gramEnd"/>
    </w:p>
    <w:p w:rsidR="009B6B7E" w:rsidRPr="004D20D1" w:rsidRDefault="009B6B7E" w:rsidP="009B6B7E">
      <w:pPr>
        <w:ind w:firstLine="284"/>
        <w:jc w:val="center"/>
        <w:rPr>
          <w:color w:val="FF0000"/>
          <w:sz w:val="18"/>
          <w:szCs w:val="18"/>
          <w:lang w:val="en-US"/>
        </w:rPr>
      </w:pPr>
      <w:r w:rsidRPr="004D20D1">
        <w:rPr>
          <w:rFonts w:eastAsia="MS Mincho"/>
          <w:color w:val="FF0000"/>
          <w:sz w:val="18"/>
          <w:szCs w:val="18"/>
        </w:rPr>
        <w:t>Отступить</w:t>
      </w:r>
      <w:r w:rsidRPr="004D20D1">
        <w:rPr>
          <w:rFonts w:eastAsia="MS Mincho"/>
          <w:color w:val="FF0000"/>
          <w:sz w:val="18"/>
          <w:szCs w:val="18"/>
          <w:lang w:val="en-US"/>
        </w:rPr>
        <w:t xml:space="preserve"> </w:t>
      </w:r>
      <w:r w:rsidRPr="004D20D1">
        <w:rPr>
          <w:rFonts w:eastAsia="MS Mincho"/>
          <w:color w:val="FF0000"/>
          <w:sz w:val="18"/>
          <w:szCs w:val="18"/>
        </w:rPr>
        <w:t>одну</w:t>
      </w:r>
      <w:r w:rsidRPr="004D20D1">
        <w:rPr>
          <w:rFonts w:eastAsia="MS Mincho"/>
          <w:color w:val="FF0000"/>
          <w:sz w:val="18"/>
          <w:szCs w:val="18"/>
          <w:lang w:val="en-US"/>
        </w:rPr>
        <w:t xml:space="preserve"> </w:t>
      </w:r>
      <w:r w:rsidRPr="004D20D1">
        <w:rPr>
          <w:rFonts w:eastAsia="MS Mincho"/>
          <w:color w:val="FF0000"/>
          <w:sz w:val="18"/>
          <w:szCs w:val="18"/>
        </w:rPr>
        <w:t>строку</w:t>
      </w:r>
    </w:p>
    <w:p w:rsidR="00857295" w:rsidRPr="004D20D1" w:rsidRDefault="00857295" w:rsidP="00857295">
      <w:pPr>
        <w:ind w:firstLine="284"/>
        <w:jc w:val="right"/>
        <w:rPr>
          <w:sz w:val="18"/>
          <w:szCs w:val="18"/>
        </w:rPr>
      </w:pPr>
      <w:r w:rsidRPr="004D20D1">
        <w:rPr>
          <w:rStyle w:val="spelle"/>
          <w:rFonts w:eastAsia="MS Mincho"/>
          <w:bCs/>
          <w:sz w:val="18"/>
          <w:szCs w:val="18"/>
        </w:rPr>
        <w:t>© Иванов</w:t>
      </w:r>
      <w:r w:rsidRPr="004D20D1">
        <w:rPr>
          <w:rFonts w:eastAsia="MS Mincho"/>
          <w:bCs/>
          <w:sz w:val="18"/>
          <w:szCs w:val="18"/>
        </w:rPr>
        <w:t xml:space="preserve"> А. Б., Петров В. Г., 201</w:t>
      </w:r>
      <w:r w:rsidR="00B8413B" w:rsidRPr="004D20D1">
        <w:rPr>
          <w:rFonts w:eastAsia="MS Mincho"/>
          <w:bCs/>
          <w:sz w:val="18"/>
          <w:szCs w:val="18"/>
        </w:rPr>
        <w:t>5</w:t>
      </w:r>
      <w:bookmarkStart w:id="0" w:name="_GoBack"/>
      <w:bookmarkEnd w:id="0"/>
    </w:p>
    <w:sectPr w:rsidR="00857295" w:rsidRPr="004D20D1" w:rsidSect="00BF26F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(W1)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CE0"/>
    <w:multiLevelType w:val="singleLevel"/>
    <w:tmpl w:val="AF3AC47E"/>
    <w:lvl w:ilvl="0">
      <w:start w:val="1"/>
      <w:numFmt w:val="bullet"/>
      <w:lvlText w:val="–"/>
      <w:lvlJc w:val="left"/>
      <w:pPr>
        <w:tabs>
          <w:tab w:val="num" w:pos="7305"/>
        </w:tabs>
        <w:ind w:left="7285" w:hanging="340"/>
      </w:pPr>
      <w:rPr>
        <w:rFonts w:ascii="Courier (W1)" w:hAnsi="Times New Roman" w:hint="default"/>
      </w:rPr>
    </w:lvl>
  </w:abstractNum>
  <w:abstractNum w:abstractNumId="1">
    <w:nsid w:val="17F0002B"/>
    <w:multiLevelType w:val="hybridMultilevel"/>
    <w:tmpl w:val="57B88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32509"/>
    <w:multiLevelType w:val="hybridMultilevel"/>
    <w:tmpl w:val="C18A7826"/>
    <w:lvl w:ilvl="0" w:tplc="DA64D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041E2"/>
    <w:multiLevelType w:val="hybridMultilevel"/>
    <w:tmpl w:val="8BBC3F80"/>
    <w:lvl w:ilvl="0" w:tplc="AF3AC47E">
      <w:start w:val="1"/>
      <w:numFmt w:val="bullet"/>
      <w:lvlText w:val="–"/>
      <w:lvlJc w:val="left"/>
      <w:pPr>
        <w:tabs>
          <w:tab w:val="num" w:pos="720"/>
        </w:tabs>
        <w:ind w:left="700" w:hanging="340"/>
      </w:pPr>
      <w:rPr>
        <w:rFonts w:ascii="Courier (W1)" w:hAnsi="Times New Roman" w:hint="default"/>
      </w:rPr>
    </w:lvl>
    <w:lvl w:ilvl="1" w:tplc="941EB4AE">
      <w:numFmt w:val="bullet"/>
      <w:lvlText w:val=""/>
      <w:lvlJc w:val="left"/>
      <w:pPr>
        <w:tabs>
          <w:tab w:val="num" w:pos="2145"/>
        </w:tabs>
        <w:ind w:left="2145" w:hanging="705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5319B5"/>
    <w:multiLevelType w:val="hybridMultilevel"/>
    <w:tmpl w:val="EFD2D114"/>
    <w:lvl w:ilvl="0" w:tplc="768C3E0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785821F0"/>
    <w:multiLevelType w:val="hybridMultilevel"/>
    <w:tmpl w:val="F95837D4"/>
    <w:lvl w:ilvl="0" w:tplc="B70A7C82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F7"/>
    <w:rsid w:val="00044B08"/>
    <w:rsid w:val="000503D9"/>
    <w:rsid w:val="00053DC8"/>
    <w:rsid w:val="00067C19"/>
    <w:rsid w:val="00073F7D"/>
    <w:rsid w:val="00085F4D"/>
    <w:rsid w:val="000A1E0C"/>
    <w:rsid w:val="000B27DE"/>
    <w:rsid w:val="000C01E1"/>
    <w:rsid w:val="000D7436"/>
    <w:rsid w:val="000E4D6D"/>
    <w:rsid w:val="000F6596"/>
    <w:rsid w:val="00111822"/>
    <w:rsid w:val="001251BD"/>
    <w:rsid w:val="00130EF9"/>
    <w:rsid w:val="001A3E20"/>
    <w:rsid w:val="001B1160"/>
    <w:rsid w:val="001B2BF7"/>
    <w:rsid w:val="001C6521"/>
    <w:rsid w:val="001E1628"/>
    <w:rsid w:val="001F087C"/>
    <w:rsid w:val="001F1D54"/>
    <w:rsid w:val="0020256D"/>
    <w:rsid w:val="00205B1A"/>
    <w:rsid w:val="002122B4"/>
    <w:rsid w:val="002726F5"/>
    <w:rsid w:val="002A6EF0"/>
    <w:rsid w:val="002A737C"/>
    <w:rsid w:val="003A4D8E"/>
    <w:rsid w:val="003C183A"/>
    <w:rsid w:val="0040623D"/>
    <w:rsid w:val="0045057E"/>
    <w:rsid w:val="00456FDF"/>
    <w:rsid w:val="0046026D"/>
    <w:rsid w:val="00467DDC"/>
    <w:rsid w:val="004D20D1"/>
    <w:rsid w:val="004D54AB"/>
    <w:rsid w:val="004D62C1"/>
    <w:rsid w:val="00567801"/>
    <w:rsid w:val="00571E67"/>
    <w:rsid w:val="00573986"/>
    <w:rsid w:val="00580BEA"/>
    <w:rsid w:val="00593BAC"/>
    <w:rsid w:val="005E7F1F"/>
    <w:rsid w:val="005F0DB5"/>
    <w:rsid w:val="00620663"/>
    <w:rsid w:val="00621DF3"/>
    <w:rsid w:val="00633321"/>
    <w:rsid w:val="00636BAD"/>
    <w:rsid w:val="00716C36"/>
    <w:rsid w:val="007323B3"/>
    <w:rsid w:val="00766BC7"/>
    <w:rsid w:val="00787B83"/>
    <w:rsid w:val="007A0CA2"/>
    <w:rsid w:val="007B149F"/>
    <w:rsid w:val="007C4089"/>
    <w:rsid w:val="007D3F9C"/>
    <w:rsid w:val="0080210B"/>
    <w:rsid w:val="00825625"/>
    <w:rsid w:val="008434E7"/>
    <w:rsid w:val="00851990"/>
    <w:rsid w:val="00857295"/>
    <w:rsid w:val="00870144"/>
    <w:rsid w:val="00876AAA"/>
    <w:rsid w:val="008A47E7"/>
    <w:rsid w:val="009038E6"/>
    <w:rsid w:val="00931FF7"/>
    <w:rsid w:val="009547E9"/>
    <w:rsid w:val="00993F30"/>
    <w:rsid w:val="009B6B7E"/>
    <w:rsid w:val="009C118C"/>
    <w:rsid w:val="009D06ED"/>
    <w:rsid w:val="009F59EB"/>
    <w:rsid w:val="00A04C26"/>
    <w:rsid w:val="00A10AED"/>
    <w:rsid w:val="00A15F3B"/>
    <w:rsid w:val="00A3709D"/>
    <w:rsid w:val="00A64063"/>
    <w:rsid w:val="00AC4648"/>
    <w:rsid w:val="00B35FCF"/>
    <w:rsid w:val="00B572B4"/>
    <w:rsid w:val="00B75D16"/>
    <w:rsid w:val="00B8413B"/>
    <w:rsid w:val="00BC59C7"/>
    <w:rsid w:val="00BF26F2"/>
    <w:rsid w:val="00C02C0E"/>
    <w:rsid w:val="00C51BBF"/>
    <w:rsid w:val="00C51DFD"/>
    <w:rsid w:val="00C72B61"/>
    <w:rsid w:val="00C85185"/>
    <w:rsid w:val="00CB6320"/>
    <w:rsid w:val="00D644A7"/>
    <w:rsid w:val="00DC74A5"/>
    <w:rsid w:val="00DD47A9"/>
    <w:rsid w:val="00E04EFF"/>
    <w:rsid w:val="00EA33FB"/>
    <w:rsid w:val="00F30DF7"/>
    <w:rsid w:val="00F33838"/>
    <w:rsid w:val="00F406D7"/>
    <w:rsid w:val="00F413B3"/>
    <w:rsid w:val="00F54D9A"/>
    <w:rsid w:val="00F876EA"/>
    <w:rsid w:val="00FB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56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DF7"/>
    <w:pPr>
      <w:jc w:val="center"/>
    </w:pPr>
    <w:rPr>
      <w:rFonts w:ascii="Arial" w:hAnsi="Arial"/>
      <w:b/>
      <w:color w:val="80008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30DF7"/>
    <w:rPr>
      <w:rFonts w:ascii="Arial" w:eastAsia="Times New Roman" w:hAnsi="Arial" w:cs="Times New Roman"/>
      <w:b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rsid w:val="00F30DF7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30DF7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30DF7"/>
    <w:pPr>
      <w:ind w:firstLine="720"/>
    </w:pPr>
    <w:rPr>
      <w:rFonts w:ascii="Arial" w:hAnsi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30DF7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Hyperlink"/>
    <w:rsid w:val="00F30DF7"/>
    <w:rPr>
      <w:color w:val="0000FF"/>
      <w:u w:val="single"/>
    </w:rPr>
  </w:style>
  <w:style w:type="paragraph" w:styleId="a8">
    <w:name w:val="Normal (Web)"/>
    <w:basedOn w:val="a"/>
    <w:rsid w:val="00F30DF7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F30D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0D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F30DF7"/>
    <w:pPr>
      <w:ind w:left="720"/>
    </w:pPr>
  </w:style>
  <w:style w:type="character" w:customStyle="1" w:styleId="hps">
    <w:name w:val="hps"/>
    <w:rsid w:val="00F30DF7"/>
  </w:style>
  <w:style w:type="character" w:customStyle="1" w:styleId="apple-converted-space">
    <w:name w:val="apple-converted-space"/>
    <w:rsid w:val="00F30DF7"/>
  </w:style>
  <w:style w:type="paragraph" w:customStyle="1" w:styleId="10">
    <w:name w:val="Обычный1"/>
    <w:rsid w:val="00F30DF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-1">
    <w:name w:val="А:14-1"/>
    <w:basedOn w:val="a"/>
    <w:rsid w:val="00F30DF7"/>
    <w:pPr>
      <w:ind w:firstLine="680"/>
      <w:jc w:val="both"/>
    </w:pPr>
    <w:rPr>
      <w:sz w:val="28"/>
      <w:szCs w:val="20"/>
    </w:rPr>
  </w:style>
  <w:style w:type="character" w:customStyle="1" w:styleId="longtext">
    <w:name w:val="long_text"/>
    <w:rsid w:val="00F30DF7"/>
  </w:style>
  <w:style w:type="paragraph" w:customStyle="1" w:styleId="210">
    <w:name w:val="Основной текст с отступом 21"/>
    <w:basedOn w:val="a"/>
    <w:rsid w:val="00F30DF7"/>
    <w:pPr>
      <w:tabs>
        <w:tab w:val="left" w:pos="935"/>
      </w:tabs>
      <w:suppressAutoHyphens/>
      <w:ind w:firstLine="709"/>
      <w:jc w:val="both"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21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572B4"/>
    <w:pPr>
      <w:tabs>
        <w:tab w:val="left" w:pos="0"/>
      </w:tabs>
      <w:suppressAutoHyphens/>
      <w:spacing w:before="60" w:after="60"/>
      <w:ind w:firstLine="720"/>
      <w:jc w:val="both"/>
    </w:pPr>
    <w:rPr>
      <w:lang w:eastAsia="ar-SA"/>
    </w:rPr>
  </w:style>
  <w:style w:type="paragraph" w:customStyle="1" w:styleId="Usual">
    <w:name w:val="Usual"/>
    <w:basedOn w:val="a"/>
    <w:rsid w:val="00D644A7"/>
    <w:pPr>
      <w:keepNext/>
      <w:spacing w:line="360" w:lineRule="auto"/>
      <w:ind w:right="-51" w:firstLine="709"/>
      <w:jc w:val="both"/>
    </w:pPr>
    <w:rPr>
      <w:rFonts w:ascii="Arial" w:hAnsi="Arial" w:cs="Arial"/>
    </w:rPr>
  </w:style>
  <w:style w:type="paragraph" w:customStyle="1" w:styleId="ab">
    <w:name w:val="УДК"/>
    <w:basedOn w:val="a"/>
    <w:autoRedefine/>
    <w:rsid w:val="00593BAC"/>
    <w:pPr>
      <w:widowControl w:val="0"/>
      <w:suppressAutoHyphens/>
    </w:pPr>
    <w:rPr>
      <w:rFonts w:eastAsia="Lucida Sans Unicode"/>
      <w:kern w:val="1"/>
    </w:rPr>
  </w:style>
  <w:style w:type="character" w:customStyle="1" w:styleId="20">
    <w:name w:val="Заголовок 2 Знак"/>
    <w:basedOn w:val="a0"/>
    <w:link w:val="2"/>
    <w:uiPriority w:val="9"/>
    <w:rsid w:val="00825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pelle">
    <w:name w:val="spelle"/>
    <w:basedOn w:val="a0"/>
    <w:rsid w:val="00857295"/>
  </w:style>
  <w:style w:type="character" w:customStyle="1" w:styleId="grame">
    <w:name w:val="grame"/>
    <w:basedOn w:val="a0"/>
    <w:rsid w:val="00857295"/>
  </w:style>
  <w:style w:type="character" w:customStyle="1" w:styleId="gt-card-ttl-txt">
    <w:name w:val="gt-card-ttl-txt"/>
    <w:basedOn w:val="a0"/>
    <w:rsid w:val="00857295"/>
  </w:style>
  <w:style w:type="table" w:styleId="ac">
    <w:name w:val="Table Grid"/>
    <w:basedOn w:val="a1"/>
    <w:rsid w:val="0085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56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0DF7"/>
    <w:pPr>
      <w:jc w:val="center"/>
    </w:pPr>
    <w:rPr>
      <w:rFonts w:ascii="Arial" w:hAnsi="Arial"/>
      <w:b/>
      <w:color w:val="80008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F30DF7"/>
    <w:rPr>
      <w:rFonts w:ascii="Arial" w:eastAsia="Times New Roman" w:hAnsi="Arial" w:cs="Times New Roman"/>
      <w:b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rsid w:val="00F30DF7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F30DF7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F30DF7"/>
    <w:pPr>
      <w:ind w:firstLine="720"/>
    </w:pPr>
    <w:rPr>
      <w:rFonts w:ascii="Arial" w:hAnsi="Arial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F30DF7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Hyperlink"/>
    <w:rsid w:val="00F30DF7"/>
    <w:rPr>
      <w:color w:val="0000FF"/>
      <w:u w:val="single"/>
    </w:rPr>
  </w:style>
  <w:style w:type="paragraph" w:styleId="a8">
    <w:name w:val="Normal (Web)"/>
    <w:basedOn w:val="a"/>
    <w:rsid w:val="00F30DF7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F30D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0D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F30DF7"/>
    <w:pPr>
      <w:ind w:left="720"/>
    </w:pPr>
  </w:style>
  <w:style w:type="character" w:customStyle="1" w:styleId="hps">
    <w:name w:val="hps"/>
    <w:rsid w:val="00F30DF7"/>
  </w:style>
  <w:style w:type="character" w:customStyle="1" w:styleId="apple-converted-space">
    <w:name w:val="apple-converted-space"/>
    <w:rsid w:val="00F30DF7"/>
  </w:style>
  <w:style w:type="paragraph" w:customStyle="1" w:styleId="10">
    <w:name w:val="Обычный1"/>
    <w:rsid w:val="00F30DF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-1">
    <w:name w:val="А:14-1"/>
    <w:basedOn w:val="a"/>
    <w:rsid w:val="00F30DF7"/>
    <w:pPr>
      <w:ind w:firstLine="680"/>
      <w:jc w:val="both"/>
    </w:pPr>
    <w:rPr>
      <w:sz w:val="28"/>
      <w:szCs w:val="20"/>
    </w:rPr>
  </w:style>
  <w:style w:type="character" w:customStyle="1" w:styleId="longtext">
    <w:name w:val="long_text"/>
    <w:rsid w:val="00F30DF7"/>
  </w:style>
  <w:style w:type="paragraph" w:customStyle="1" w:styleId="210">
    <w:name w:val="Основной текст с отступом 21"/>
    <w:basedOn w:val="a"/>
    <w:rsid w:val="00F30DF7"/>
    <w:pPr>
      <w:tabs>
        <w:tab w:val="left" w:pos="935"/>
      </w:tabs>
      <w:suppressAutoHyphens/>
      <w:ind w:firstLine="709"/>
      <w:jc w:val="both"/>
    </w:pPr>
    <w:rPr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21D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572B4"/>
    <w:pPr>
      <w:tabs>
        <w:tab w:val="left" w:pos="0"/>
      </w:tabs>
      <w:suppressAutoHyphens/>
      <w:spacing w:before="60" w:after="60"/>
      <w:ind w:firstLine="720"/>
      <w:jc w:val="both"/>
    </w:pPr>
    <w:rPr>
      <w:lang w:eastAsia="ar-SA"/>
    </w:rPr>
  </w:style>
  <w:style w:type="paragraph" w:customStyle="1" w:styleId="Usual">
    <w:name w:val="Usual"/>
    <w:basedOn w:val="a"/>
    <w:rsid w:val="00D644A7"/>
    <w:pPr>
      <w:keepNext/>
      <w:spacing w:line="360" w:lineRule="auto"/>
      <w:ind w:right="-51" w:firstLine="709"/>
      <w:jc w:val="both"/>
    </w:pPr>
    <w:rPr>
      <w:rFonts w:ascii="Arial" w:hAnsi="Arial" w:cs="Arial"/>
    </w:rPr>
  </w:style>
  <w:style w:type="paragraph" w:customStyle="1" w:styleId="ab">
    <w:name w:val="УДК"/>
    <w:basedOn w:val="a"/>
    <w:autoRedefine/>
    <w:rsid w:val="00593BAC"/>
    <w:pPr>
      <w:widowControl w:val="0"/>
      <w:suppressAutoHyphens/>
    </w:pPr>
    <w:rPr>
      <w:rFonts w:eastAsia="Lucida Sans Unicode"/>
      <w:kern w:val="1"/>
    </w:rPr>
  </w:style>
  <w:style w:type="character" w:customStyle="1" w:styleId="20">
    <w:name w:val="Заголовок 2 Знак"/>
    <w:basedOn w:val="a0"/>
    <w:link w:val="2"/>
    <w:uiPriority w:val="9"/>
    <w:rsid w:val="00825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pelle">
    <w:name w:val="spelle"/>
    <w:basedOn w:val="a0"/>
    <w:rsid w:val="00857295"/>
  </w:style>
  <w:style w:type="character" w:customStyle="1" w:styleId="grame">
    <w:name w:val="grame"/>
    <w:basedOn w:val="a0"/>
    <w:rsid w:val="00857295"/>
  </w:style>
  <w:style w:type="character" w:customStyle="1" w:styleId="gt-card-ttl-txt">
    <w:name w:val="gt-card-ttl-txt"/>
    <w:basedOn w:val="a0"/>
    <w:rsid w:val="00857295"/>
  </w:style>
  <w:style w:type="table" w:styleId="ac">
    <w:name w:val="Table Grid"/>
    <w:basedOn w:val="a1"/>
    <w:rsid w:val="0085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hetnev.sibsa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p.iss-reshetnev.ru" TargetMode="External"/><Relationship Id="rId12" Type="http://schemas.openxmlformats.org/officeDocument/2006/relationships/hyperlink" Target="http://www.fmi.uni-sofia.bg/fmi/statist/education/textbook/eng/glos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i.uni-sofia.bg/fmi/statist/education/textbook/eng/glos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transli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rs@sibs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EC8F-DA82-44E5-960F-2CCB5FC7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2015-09-04T09:36:00Z</cp:lastPrinted>
  <dcterms:created xsi:type="dcterms:W3CDTF">2015-08-25T09:54:00Z</dcterms:created>
  <dcterms:modified xsi:type="dcterms:W3CDTF">2015-09-07T09:51:00Z</dcterms:modified>
</cp:coreProperties>
</file>